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2" w:rsidRPr="00A26124" w:rsidRDefault="00F806A3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0"/>
          <w:szCs w:val="30"/>
        </w:rPr>
      </w:pPr>
      <w:r w:rsidRPr="00A26124">
        <w:rPr>
          <w:rFonts w:ascii="宋体" w:hAnsi="宋体" w:cs="宋体" w:hint="eastAsia"/>
          <w:bCs/>
          <w:kern w:val="36"/>
          <w:sz w:val="30"/>
          <w:szCs w:val="30"/>
        </w:rPr>
        <w:t>2016年上海杉达学院专升本的考试大纲</w:t>
      </w:r>
    </w:p>
    <w:p w:rsidR="005F0DD2" w:rsidRDefault="00F806A3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28"/>
          <w:szCs w:val="28"/>
        </w:rPr>
      </w:pPr>
      <w:r>
        <w:rPr>
          <w:rFonts w:hint="eastAsia"/>
          <w:sz w:val="28"/>
          <w:szCs w:val="28"/>
        </w:rPr>
        <w:t>视觉传达</w:t>
      </w:r>
      <w:r>
        <w:rPr>
          <w:rFonts w:ascii="宋体" w:hAnsi="宋体" w:hint="eastAsia"/>
          <w:sz w:val="28"/>
          <w:szCs w:val="28"/>
        </w:rPr>
        <w:t>专业</w:t>
      </w:r>
      <w:bookmarkStart w:id="0" w:name="_GoBack"/>
      <w:bookmarkEnd w:id="0"/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5F0DD2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考试科目1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素描、色彩</w:t>
            </w:r>
          </w:p>
        </w:tc>
      </w:tr>
      <w:tr w:rsidR="005F0DD2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180分钟（素描色彩各90分钟） </w:t>
            </w:r>
          </w:p>
        </w:tc>
      </w:tr>
      <w:tr w:rsidR="005F0DD2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闭卷，笔试</w:t>
            </w:r>
          </w:p>
        </w:tc>
      </w:tr>
      <w:tr w:rsidR="005F0DD2">
        <w:trPr>
          <w:trHeight w:val="529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150分</w:t>
            </w:r>
            <w:r>
              <w:rPr>
                <w:rFonts w:ascii="宋体" w:hAnsi="宋体" w:hint="eastAsia"/>
                <w:sz w:val="24"/>
                <w:szCs w:val="24"/>
              </w:rPr>
              <w:t>（素描色彩各占50%）</w:t>
            </w:r>
          </w:p>
        </w:tc>
      </w:tr>
      <w:tr w:rsidR="005F0DD2">
        <w:trPr>
          <w:trHeight w:val="77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《设计素描》中国电力出版社席涛、宁静编著；</w:t>
            </w:r>
          </w:p>
          <w:p w:rsidR="005F0DD2" w:rsidRDefault="00F806A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《设计色彩》中国电力出版社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席跃良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、赵一恒等编著</w:t>
            </w:r>
          </w:p>
        </w:tc>
      </w:tr>
      <w:tr w:rsidR="005F0DD2">
        <w:trPr>
          <w:trHeight w:val="223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spacing w:line="3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素描为石膏速写；色彩为静物组合速写。</w:t>
            </w:r>
          </w:p>
          <w:p w:rsidR="005F0DD2" w:rsidRDefault="00F806A3">
            <w:pPr>
              <w:spacing w:line="3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素描要体现一定的造型能力，尤其是对结构的分析、理解与表达，必须基本明确；线描为主，明暗为次；形体基本准确，透视合理，艺术性突出更佳。</w:t>
            </w:r>
          </w:p>
          <w:p w:rsidR="005F0DD2" w:rsidRDefault="00F806A3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色彩须注重感觉，色彩关系处理得当，色彩调和这是基本要求。如果能较好表达出构成形式，具有空间效果，生动活泼更佳。</w:t>
            </w:r>
          </w:p>
        </w:tc>
      </w:tr>
    </w:tbl>
    <w:p w:rsidR="005F0DD2" w:rsidRDefault="005F0DD2">
      <w:pPr>
        <w:rPr>
          <w:rFonts w:ascii="宋体" w:hAnsi="宋体"/>
          <w:sz w:val="24"/>
          <w:szCs w:val="24"/>
        </w:rPr>
      </w:pPr>
    </w:p>
    <w:p w:rsidR="005F0DD2" w:rsidRDefault="005F0DD2">
      <w:pPr>
        <w:rPr>
          <w:rFonts w:ascii="宋体" w:hAnsi="宋体"/>
          <w:sz w:val="24"/>
          <w:szCs w:val="24"/>
        </w:rPr>
      </w:pPr>
    </w:p>
    <w:tbl>
      <w:tblPr>
        <w:tblW w:w="87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2"/>
        <w:gridCol w:w="6840"/>
      </w:tblGrid>
      <w:tr w:rsidR="005F0DD2">
        <w:trPr>
          <w:trHeight w:val="586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考试科目2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命题设计</w:t>
            </w:r>
          </w:p>
        </w:tc>
      </w:tr>
      <w:tr w:rsidR="005F0DD2">
        <w:trPr>
          <w:trHeight w:val="537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90分钟</w:t>
            </w:r>
          </w:p>
        </w:tc>
      </w:tr>
      <w:tr w:rsidR="005F0DD2">
        <w:trPr>
          <w:trHeight w:val="543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闭卷，笔试</w:t>
            </w:r>
          </w:p>
        </w:tc>
      </w:tr>
      <w:tr w:rsidR="005F0DD2">
        <w:trPr>
          <w:trHeight w:val="528"/>
          <w:tblCellSpacing w:w="0" w:type="dxa"/>
        </w:trPr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150分</w:t>
            </w:r>
          </w:p>
        </w:tc>
      </w:tr>
      <w:tr w:rsidR="005F0DD2">
        <w:trPr>
          <w:trHeight w:val="66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考试内容：</w:t>
            </w:r>
          </w:p>
        </w:tc>
        <w:tc>
          <w:tcPr>
            <w:tcW w:w="6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D2" w:rsidRDefault="00F806A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视觉传达专业考试内容以图形创意为主。必须根据开考时布置的内容，紧扣试题要求，构思新颖，充分表达结合专业方向的方案语言，明确地表现出主题。采用彩色铅笔、针管笔、马克笔或其他色彩工具任选。</w:t>
            </w:r>
          </w:p>
        </w:tc>
      </w:tr>
    </w:tbl>
    <w:p w:rsidR="005F0DD2" w:rsidRDefault="005F0DD2">
      <w:pPr>
        <w:rPr>
          <w:rFonts w:ascii="宋体" w:hAnsi="宋体"/>
          <w:sz w:val="24"/>
          <w:szCs w:val="24"/>
        </w:rPr>
      </w:pPr>
    </w:p>
    <w:sectPr w:rsidR="005F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5"/>
    <w:rsid w:val="000D7E0A"/>
    <w:rsid w:val="0012582F"/>
    <w:rsid w:val="00240A37"/>
    <w:rsid w:val="004531BE"/>
    <w:rsid w:val="0047674F"/>
    <w:rsid w:val="0049105C"/>
    <w:rsid w:val="00495130"/>
    <w:rsid w:val="004A7E44"/>
    <w:rsid w:val="005658E4"/>
    <w:rsid w:val="005F0DD2"/>
    <w:rsid w:val="005F5031"/>
    <w:rsid w:val="006A46AA"/>
    <w:rsid w:val="00722A06"/>
    <w:rsid w:val="0077730A"/>
    <w:rsid w:val="007E6BF0"/>
    <w:rsid w:val="00876D8F"/>
    <w:rsid w:val="00901F14"/>
    <w:rsid w:val="009A681B"/>
    <w:rsid w:val="009F07D1"/>
    <w:rsid w:val="00A26124"/>
    <w:rsid w:val="00AB2B55"/>
    <w:rsid w:val="00BB5BBB"/>
    <w:rsid w:val="00C554F9"/>
    <w:rsid w:val="00CD1590"/>
    <w:rsid w:val="00F806A3"/>
    <w:rsid w:val="0FB725BB"/>
    <w:rsid w:val="1260604C"/>
    <w:rsid w:val="54FA1AA2"/>
    <w:rsid w:val="60C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articlepubdate">
    <w:name w:val="articlepubdate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articlepubdate">
    <w:name w:val="articlepubdate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2014年上海杉达学院专升本的考试大纲</dc:title>
  <dc:creator>admin</dc:creator>
  <cp:lastModifiedBy>Windows User</cp:lastModifiedBy>
  <cp:revision>3</cp:revision>
  <cp:lastPrinted>2015-03-31T07:19:00Z</cp:lastPrinted>
  <dcterms:created xsi:type="dcterms:W3CDTF">2016-01-08T03:53:00Z</dcterms:created>
  <dcterms:modified xsi:type="dcterms:W3CDTF">2016-01-11T06:20:00Z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