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BA0" w:rsidRDefault="0012281B">
      <w:pPr>
        <w:spacing w:line="400" w:lineRule="exact"/>
        <w:jc w:val="center"/>
        <w:rPr>
          <w:b/>
          <w:bCs/>
          <w:color w:val="000000" w:themeColor="text1"/>
          <w:sz w:val="28"/>
          <w:szCs w:val="28"/>
        </w:rPr>
      </w:pPr>
      <w:r>
        <w:rPr>
          <w:b/>
          <w:bCs/>
          <w:color w:val="000000" w:themeColor="text1"/>
          <w:sz w:val="28"/>
          <w:szCs w:val="28"/>
        </w:rPr>
        <w:t>上海市商贸旅游学校</w:t>
      </w:r>
      <w:r>
        <w:rPr>
          <w:b/>
          <w:bCs/>
          <w:color w:val="000000" w:themeColor="text1"/>
          <w:sz w:val="28"/>
          <w:szCs w:val="28"/>
        </w:rPr>
        <w:t>----</w:t>
      </w:r>
      <w:r>
        <w:rPr>
          <w:b/>
          <w:bCs/>
          <w:color w:val="000000" w:themeColor="text1"/>
          <w:sz w:val="28"/>
          <w:szCs w:val="28"/>
        </w:rPr>
        <w:t>上海杉达学院酒店管理专业</w:t>
      </w:r>
    </w:p>
    <w:p w:rsidR="00501BA0" w:rsidRDefault="0012281B">
      <w:pPr>
        <w:spacing w:line="400" w:lineRule="exact"/>
        <w:jc w:val="center"/>
        <w:rPr>
          <w:b/>
          <w:bCs/>
          <w:color w:val="000000" w:themeColor="text1"/>
          <w:sz w:val="28"/>
          <w:szCs w:val="28"/>
        </w:rPr>
      </w:pPr>
      <w:r>
        <w:rPr>
          <w:b/>
          <w:bCs/>
          <w:color w:val="000000" w:themeColor="text1"/>
          <w:sz w:val="28"/>
          <w:szCs w:val="28"/>
        </w:rPr>
        <w:t>中本贯通培养模式转段考试</w:t>
      </w:r>
      <w:r>
        <w:rPr>
          <w:b/>
          <w:bCs/>
          <w:color w:val="000000" w:themeColor="text1"/>
          <w:sz w:val="28"/>
          <w:szCs w:val="28"/>
        </w:rPr>
        <w:t>----</w:t>
      </w:r>
      <w:r>
        <w:rPr>
          <w:b/>
          <w:bCs/>
          <w:color w:val="000000" w:themeColor="text1"/>
          <w:sz w:val="28"/>
          <w:szCs w:val="28"/>
        </w:rPr>
        <w:t>技能水平测试标准</w:t>
      </w:r>
      <w:r>
        <w:rPr>
          <w:rFonts w:hint="eastAsia"/>
          <w:b/>
          <w:bCs/>
          <w:color w:val="000000" w:themeColor="text1"/>
          <w:sz w:val="28"/>
          <w:szCs w:val="28"/>
        </w:rPr>
        <w:t>(</w:t>
      </w:r>
      <w:r>
        <w:rPr>
          <w:rFonts w:hint="eastAsia"/>
          <w:b/>
          <w:bCs/>
          <w:color w:val="000000" w:themeColor="text1"/>
          <w:sz w:val="28"/>
          <w:szCs w:val="28"/>
        </w:rPr>
        <w:t>20</w:t>
      </w:r>
      <w:r>
        <w:rPr>
          <w:rFonts w:hint="eastAsia"/>
          <w:b/>
          <w:bCs/>
          <w:color w:val="000000" w:themeColor="text1"/>
          <w:sz w:val="28"/>
          <w:szCs w:val="28"/>
        </w:rPr>
        <w:t>级试用</w:t>
      </w:r>
      <w:r>
        <w:rPr>
          <w:rFonts w:hint="eastAsia"/>
          <w:b/>
          <w:bCs/>
          <w:color w:val="000000" w:themeColor="text1"/>
          <w:sz w:val="28"/>
          <w:szCs w:val="28"/>
        </w:rPr>
        <w:t>)</w:t>
      </w:r>
    </w:p>
    <w:p w:rsidR="00501BA0" w:rsidRDefault="00501BA0">
      <w:pPr>
        <w:spacing w:line="400" w:lineRule="exact"/>
      </w:pPr>
    </w:p>
    <w:p w:rsidR="00501BA0" w:rsidRDefault="0012281B">
      <w:pPr>
        <w:spacing w:line="400" w:lineRule="exact"/>
        <w:ind w:firstLineChars="200" w:firstLine="420"/>
      </w:pPr>
      <w:r>
        <w:t>专业技能水平测试是中本贯通学生中职阶段学成后，必须参加的转段考试中的一部分。主要目的是考核学生的酒店管理基础理论知识、职业素养、技能操作以及解决酒店管理实际问题的知识与技能的综合运用能力。</w:t>
      </w:r>
      <w:r>
        <w:t xml:space="preserve"> </w:t>
      </w:r>
    </w:p>
    <w:p w:rsidR="00501BA0" w:rsidRDefault="0012281B">
      <w:pPr>
        <w:spacing w:line="400" w:lineRule="exact"/>
        <w:ind w:firstLineChars="200" w:firstLine="420"/>
      </w:pPr>
      <w:r>
        <w:t>专业技能水平测试总分为</w:t>
      </w:r>
      <w:r>
        <w:t>300</w:t>
      </w:r>
      <w:r>
        <w:t>分，包括以下部分：理论知识测试（</w:t>
      </w:r>
      <w:r>
        <w:rPr>
          <w:rFonts w:hint="eastAsia"/>
        </w:rPr>
        <w:t>230</w:t>
      </w:r>
      <w:r>
        <w:rPr>
          <w:rFonts w:hint="eastAsia"/>
        </w:rPr>
        <w:t>分</w:t>
      </w:r>
      <w:r>
        <w:t>）、实操过程测评（</w:t>
      </w:r>
      <w:r>
        <w:rPr>
          <w:rFonts w:hint="eastAsia"/>
        </w:rPr>
        <w:t>30</w:t>
      </w:r>
      <w:r>
        <w:rPr>
          <w:rFonts w:hint="eastAsia"/>
        </w:rPr>
        <w:t>分），</w:t>
      </w:r>
      <w:r>
        <w:t>证书鉴定（</w:t>
      </w:r>
      <w:r>
        <w:rPr>
          <w:rFonts w:hint="eastAsia"/>
        </w:rPr>
        <w:t>3</w:t>
      </w:r>
      <w:r>
        <w:t>0</w:t>
      </w:r>
      <w:r>
        <w:t>分），奖励项目（</w:t>
      </w:r>
      <w:r>
        <w:rPr>
          <w:rFonts w:hint="eastAsia"/>
        </w:rPr>
        <w:t>10</w:t>
      </w:r>
      <w:r>
        <w:rPr>
          <w:rFonts w:hint="eastAsia"/>
        </w:rPr>
        <w:t>分）</w:t>
      </w:r>
      <w:r>
        <w:t>。参加转段考试的考生，需在上海市普通高校面向应届中等职业学校毕业生招生统一考试中达到本市统一划定的三门文化课成绩最低录取控制分数线，且专业技能水平测试</w:t>
      </w:r>
      <w:r>
        <w:rPr>
          <w:rFonts w:hint="eastAsia"/>
        </w:rPr>
        <w:t>达到</w:t>
      </w:r>
      <w:r w:rsidR="001A27D0">
        <w:rPr>
          <w:rFonts w:hint="eastAsia"/>
        </w:rPr>
        <w:t>高校</w:t>
      </w:r>
      <w:r>
        <w:rPr>
          <w:rFonts w:hint="eastAsia"/>
        </w:rPr>
        <w:t>规定分值</w:t>
      </w:r>
      <w:r>
        <w:t>。</w:t>
      </w:r>
      <w:r>
        <w:t xml:space="preserve"> </w:t>
      </w:r>
      <w:bookmarkStart w:id="0" w:name="_GoBack"/>
      <w:bookmarkEnd w:id="0"/>
    </w:p>
    <w:p w:rsidR="00501BA0" w:rsidRDefault="00501BA0">
      <w:pPr>
        <w:spacing w:line="400" w:lineRule="exact"/>
        <w:rPr>
          <w:b/>
          <w:bCs/>
        </w:rPr>
      </w:pPr>
    </w:p>
    <w:p w:rsidR="00501BA0" w:rsidRDefault="0012281B">
      <w:pPr>
        <w:spacing w:line="400" w:lineRule="exact"/>
        <w:rPr>
          <w:b/>
          <w:bCs/>
        </w:rPr>
      </w:pPr>
      <w:r>
        <w:rPr>
          <w:b/>
          <w:bCs/>
        </w:rPr>
        <w:t>第一部分：理论知识测试</w:t>
      </w:r>
      <w:r>
        <w:rPr>
          <w:b/>
          <w:bCs/>
        </w:rPr>
        <w:t xml:space="preserve"> </w:t>
      </w:r>
    </w:p>
    <w:p w:rsidR="00501BA0" w:rsidRDefault="0012281B">
      <w:pPr>
        <w:spacing w:line="400" w:lineRule="exact"/>
        <w:ind w:firstLineChars="200" w:firstLine="420"/>
      </w:pPr>
      <w:r>
        <w:t>以中职阶段所学的专业课程的理论部分作为考核内容，重点考查学生酒店管理专业基础理论知识的掌握情况。</w:t>
      </w:r>
      <w:r>
        <w:t xml:space="preserve"> </w:t>
      </w:r>
    </w:p>
    <w:p w:rsidR="00501BA0" w:rsidRDefault="0012281B">
      <w:pPr>
        <w:spacing w:line="400" w:lineRule="exact"/>
        <w:ind w:firstLineChars="200" w:firstLine="422"/>
        <w:rPr>
          <w:b/>
          <w:bCs/>
          <w:color w:val="FF0000"/>
        </w:rPr>
      </w:pPr>
      <w:r>
        <w:rPr>
          <w:b/>
          <w:bCs/>
        </w:rPr>
        <w:t>一、理论知识测试组卷（客观题与主观题组合，共</w:t>
      </w:r>
      <w:r>
        <w:rPr>
          <w:rFonts w:hint="eastAsia"/>
          <w:b/>
          <w:bCs/>
        </w:rPr>
        <w:t>23</w:t>
      </w:r>
      <w:r>
        <w:rPr>
          <w:b/>
          <w:bCs/>
        </w:rPr>
        <w:t>0</w:t>
      </w:r>
      <w:r>
        <w:rPr>
          <w:b/>
          <w:bCs/>
        </w:rPr>
        <w:t>分。考试时间：每门</w:t>
      </w:r>
      <w:r>
        <w:rPr>
          <w:rFonts w:hint="eastAsia"/>
          <w:b/>
          <w:bCs/>
        </w:rPr>
        <w:t>60</w:t>
      </w:r>
      <w:r>
        <w:rPr>
          <w:rFonts w:hint="eastAsia"/>
          <w:b/>
          <w:bCs/>
        </w:rPr>
        <w:t>分钟，共</w:t>
      </w:r>
      <w:r>
        <w:rPr>
          <w:rFonts w:hint="eastAsia"/>
          <w:b/>
          <w:bCs/>
        </w:rPr>
        <w:t>12</w:t>
      </w:r>
      <w:r>
        <w:rPr>
          <w:b/>
          <w:bCs/>
        </w:rPr>
        <w:t>0</w:t>
      </w:r>
      <w:r>
        <w:rPr>
          <w:b/>
          <w:bCs/>
        </w:rPr>
        <w:t>分钟）</w:t>
      </w:r>
    </w:p>
    <w:p w:rsidR="00501BA0" w:rsidRDefault="0012281B">
      <w:pPr>
        <w:spacing w:line="400" w:lineRule="exact"/>
        <w:ind w:firstLineChars="200" w:firstLine="422"/>
      </w:pPr>
      <w:r>
        <w:rPr>
          <w:rFonts w:hint="eastAsia"/>
          <w:b/>
          <w:bCs/>
        </w:rPr>
        <w:t>酒店管理概论（</w:t>
      </w:r>
      <w:r>
        <w:rPr>
          <w:rFonts w:hint="eastAsia"/>
          <w:b/>
          <w:bCs/>
        </w:rPr>
        <w:t>110</w:t>
      </w:r>
      <w:r>
        <w:rPr>
          <w:rFonts w:hint="eastAsia"/>
          <w:b/>
          <w:bCs/>
        </w:rPr>
        <w:t>分）：</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05"/>
        <w:gridCol w:w="1276"/>
        <w:gridCol w:w="992"/>
        <w:gridCol w:w="1417"/>
        <w:gridCol w:w="1276"/>
      </w:tblGrid>
      <w:tr w:rsidR="00501BA0">
        <w:tc>
          <w:tcPr>
            <w:tcW w:w="2105" w:type="dxa"/>
            <w:shd w:val="clear" w:color="auto" w:fill="F2F2F2"/>
            <w:vAlign w:val="center"/>
          </w:tcPr>
          <w:p w:rsidR="00501BA0" w:rsidRDefault="0012281B">
            <w:pPr>
              <w:spacing w:line="400" w:lineRule="exact"/>
              <w:jc w:val="center"/>
              <w:rPr>
                <w:color w:val="000000" w:themeColor="text1"/>
              </w:rPr>
            </w:pPr>
            <w:r>
              <w:rPr>
                <w:b/>
                <w:bCs/>
                <w:color w:val="000000" w:themeColor="text1"/>
              </w:rPr>
              <w:t>题型</w:t>
            </w:r>
          </w:p>
        </w:tc>
        <w:tc>
          <w:tcPr>
            <w:tcW w:w="1276" w:type="dxa"/>
            <w:shd w:val="clear" w:color="auto" w:fill="F2F2F2"/>
            <w:vAlign w:val="center"/>
          </w:tcPr>
          <w:p w:rsidR="00501BA0" w:rsidRDefault="0012281B">
            <w:pPr>
              <w:spacing w:line="400" w:lineRule="exact"/>
              <w:jc w:val="center"/>
              <w:rPr>
                <w:color w:val="000000" w:themeColor="text1"/>
              </w:rPr>
            </w:pPr>
            <w:r>
              <w:rPr>
                <w:b/>
                <w:bCs/>
                <w:color w:val="000000" w:themeColor="text1"/>
              </w:rPr>
              <w:t>考试方式</w:t>
            </w:r>
          </w:p>
        </w:tc>
        <w:tc>
          <w:tcPr>
            <w:tcW w:w="992" w:type="dxa"/>
            <w:shd w:val="clear" w:color="auto" w:fill="F2F2F2"/>
            <w:vAlign w:val="center"/>
          </w:tcPr>
          <w:p w:rsidR="00501BA0" w:rsidRDefault="0012281B">
            <w:pPr>
              <w:spacing w:line="400" w:lineRule="exact"/>
              <w:jc w:val="center"/>
              <w:rPr>
                <w:color w:val="000000" w:themeColor="text1"/>
              </w:rPr>
            </w:pPr>
            <w:r>
              <w:rPr>
                <w:b/>
                <w:bCs/>
                <w:color w:val="000000" w:themeColor="text1"/>
              </w:rPr>
              <w:t>题量</w:t>
            </w:r>
          </w:p>
        </w:tc>
        <w:tc>
          <w:tcPr>
            <w:tcW w:w="1417" w:type="dxa"/>
            <w:shd w:val="clear" w:color="auto" w:fill="F2F2F2"/>
            <w:vAlign w:val="center"/>
          </w:tcPr>
          <w:p w:rsidR="00501BA0" w:rsidRDefault="0012281B">
            <w:pPr>
              <w:spacing w:line="400" w:lineRule="exact"/>
              <w:jc w:val="center"/>
              <w:rPr>
                <w:color w:val="000000" w:themeColor="text1"/>
              </w:rPr>
            </w:pPr>
            <w:r>
              <w:rPr>
                <w:b/>
                <w:bCs/>
                <w:color w:val="000000" w:themeColor="text1"/>
              </w:rPr>
              <w:t>分值（分</w:t>
            </w:r>
            <w:r>
              <w:rPr>
                <w:b/>
                <w:bCs/>
                <w:color w:val="000000" w:themeColor="text1"/>
              </w:rPr>
              <w:t>/</w:t>
            </w:r>
            <w:r>
              <w:rPr>
                <w:b/>
                <w:bCs/>
                <w:color w:val="000000" w:themeColor="text1"/>
              </w:rPr>
              <w:t>题）</w:t>
            </w:r>
          </w:p>
        </w:tc>
        <w:tc>
          <w:tcPr>
            <w:tcW w:w="1276" w:type="dxa"/>
            <w:shd w:val="clear" w:color="auto" w:fill="F2F2F2"/>
            <w:vAlign w:val="center"/>
          </w:tcPr>
          <w:p w:rsidR="00501BA0" w:rsidRDefault="0012281B">
            <w:pPr>
              <w:spacing w:line="400" w:lineRule="exact"/>
              <w:jc w:val="center"/>
              <w:rPr>
                <w:color w:val="000000" w:themeColor="text1"/>
              </w:rPr>
            </w:pPr>
            <w:r>
              <w:rPr>
                <w:b/>
                <w:bCs/>
                <w:color w:val="000000" w:themeColor="text1"/>
              </w:rPr>
              <w:t>配分（分）</w:t>
            </w:r>
          </w:p>
        </w:tc>
      </w:tr>
      <w:tr w:rsidR="00501BA0">
        <w:tc>
          <w:tcPr>
            <w:tcW w:w="2105" w:type="dxa"/>
            <w:vAlign w:val="center"/>
          </w:tcPr>
          <w:p w:rsidR="00501BA0" w:rsidRDefault="0012281B">
            <w:pPr>
              <w:spacing w:line="400" w:lineRule="exact"/>
              <w:jc w:val="center"/>
              <w:rPr>
                <w:color w:val="000000" w:themeColor="text1"/>
              </w:rPr>
            </w:pPr>
            <w:r>
              <w:rPr>
                <w:rFonts w:hint="eastAsia"/>
                <w:color w:val="000000" w:themeColor="text1"/>
              </w:rPr>
              <w:t>填空题</w:t>
            </w:r>
          </w:p>
        </w:tc>
        <w:tc>
          <w:tcPr>
            <w:tcW w:w="1276" w:type="dxa"/>
            <w:vMerge w:val="restart"/>
            <w:vAlign w:val="center"/>
          </w:tcPr>
          <w:p w:rsidR="00501BA0" w:rsidRDefault="0012281B">
            <w:pPr>
              <w:spacing w:line="400" w:lineRule="exact"/>
              <w:jc w:val="center"/>
              <w:rPr>
                <w:color w:val="000000" w:themeColor="text1"/>
              </w:rPr>
            </w:pPr>
            <w:r>
              <w:rPr>
                <w:color w:val="000000" w:themeColor="text1"/>
              </w:rPr>
              <w:t>闭卷笔试</w:t>
            </w:r>
          </w:p>
        </w:tc>
        <w:tc>
          <w:tcPr>
            <w:tcW w:w="992" w:type="dxa"/>
            <w:vAlign w:val="center"/>
          </w:tcPr>
          <w:p w:rsidR="00501BA0" w:rsidRDefault="0012281B">
            <w:pPr>
              <w:spacing w:line="400" w:lineRule="exact"/>
              <w:jc w:val="center"/>
              <w:rPr>
                <w:color w:val="000000" w:themeColor="text1"/>
              </w:rPr>
            </w:pPr>
            <w:r>
              <w:rPr>
                <w:color w:val="000000" w:themeColor="text1"/>
              </w:rPr>
              <w:t>10</w:t>
            </w:r>
          </w:p>
        </w:tc>
        <w:tc>
          <w:tcPr>
            <w:tcW w:w="1417" w:type="dxa"/>
            <w:vAlign w:val="center"/>
          </w:tcPr>
          <w:p w:rsidR="00501BA0" w:rsidRDefault="0012281B">
            <w:pPr>
              <w:spacing w:line="400" w:lineRule="exact"/>
              <w:jc w:val="center"/>
              <w:rPr>
                <w:color w:val="000000" w:themeColor="text1"/>
              </w:rPr>
            </w:pPr>
            <w:r>
              <w:rPr>
                <w:color w:val="000000" w:themeColor="text1"/>
              </w:rPr>
              <w:t>2</w:t>
            </w:r>
          </w:p>
        </w:tc>
        <w:tc>
          <w:tcPr>
            <w:tcW w:w="1276" w:type="dxa"/>
            <w:vAlign w:val="center"/>
          </w:tcPr>
          <w:p w:rsidR="00501BA0" w:rsidRDefault="0012281B">
            <w:pPr>
              <w:spacing w:line="400" w:lineRule="exact"/>
              <w:jc w:val="center"/>
              <w:rPr>
                <w:color w:val="000000" w:themeColor="text1"/>
              </w:rPr>
            </w:pPr>
            <w:r>
              <w:rPr>
                <w:rFonts w:hint="eastAsia"/>
                <w:color w:val="000000" w:themeColor="text1"/>
              </w:rPr>
              <w:t>2</w:t>
            </w:r>
            <w:r>
              <w:rPr>
                <w:color w:val="000000" w:themeColor="text1"/>
              </w:rPr>
              <w:t>0</w:t>
            </w:r>
          </w:p>
        </w:tc>
      </w:tr>
      <w:tr w:rsidR="00501BA0">
        <w:tc>
          <w:tcPr>
            <w:tcW w:w="2105" w:type="dxa"/>
            <w:vAlign w:val="center"/>
          </w:tcPr>
          <w:p w:rsidR="00501BA0" w:rsidRDefault="0012281B">
            <w:pPr>
              <w:spacing w:line="400" w:lineRule="exact"/>
              <w:jc w:val="center"/>
              <w:rPr>
                <w:color w:val="000000" w:themeColor="text1"/>
              </w:rPr>
            </w:pPr>
            <w:r>
              <w:rPr>
                <w:rFonts w:hint="eastAsia"/>
                <w:color w:val="000000" w:themeColor="text1"/>
              </w:rPr>
              <w:t>选择题</w:t>
            </w:r>
          </w:p>
        </w:tc>
        <w:tc>
          <w:tcPr>
            <w:tcW w:w="1276" w:type="dxa"/>
            <w:vMerge/>
            <w:vAlign w:val="center"/>
          </w:tcPr>
          <w:p w:rsidR="00501BA0" w:rsidRDefault="00501BA0">
            <w:pPr>
              <w:spacing w:line="400" w:lineRule="exact"/>
              <w:jc w:val="center"/>
              <w:rPr>
                <w:color w:val="000000" w:themeColor="text1"/>
              </w:rPr>
            </w:pPr>
          </w:p>
        </w:tc>
        <w:tc>
          <w:tcPr>
            <w:tcW w:w="992" w:type="dxa"/>
            <w:vAlign w:val="center"/>
          </w:tcPr>
          <w:p w:rsidR="00501BA0" w:rsidRDefault="0012281B">
            <w:pPr>
              <w:spacing w:line="400" w:lineRule="exact"/>
              <w:jc w:val="center"/>
              <w:rPr>
                <w:color w:val="000000" w:themeColor="text1"/>
              </w:rPr>
            </w:pPr>
            <w:r>
              <w:rPr>
                <w:rFonts w:hint="eastAsia"/>
                <w:color w:val="000000" w:themeColor="text1"/>
              </w:rPr>
              <w:t>1</w:t>
            </w:r>
            <w:r>
              <w:rPr>
                <w:color w:val="000000" w:themeColor="text1"/>
              </w:rPr>
              <w:t>0</w:t>
            </w:r>
          </w:p>
        </w:tc>
        <w:tc>
          <w:tcPr>
            <w:tcW w:w="1417" w:type="dxa"/>
            <w:vAlign w:val="center"/>
          </w:tcPr>
          <w:p w:rsidR="00501BA0" w:rsidRDefault="0012281B">
            <w:pPr>
              <w:spacing w:line="400" w:lineRule="exact"/>
              <w:jc w:val="center"/>
              <w:rPr>
                <w:color w:val="000000" w:themeColor="text1"/>
              </w:rPr>
            </w:pPr>
            <w:r>
              <w:rPr>
                <w:rFonts w:hint="eastAsia"/>
                <w:color w:val="000000" w:themeColor="text1"/>
              </w:rPr>
              <w:t>3</w:t>
            </w:r>
          </w:p>
        </w:tc>
        <w:tc>
          <w:tcPr>
            <w:tcW w:w="1276" w:type="dxa"/>
            <w:vAlign w:val="center"/>
          </w:tcPr>
          <w:p w:rsidR="00501BA0" w:rsidRDefault="0012281B">
            <w:pPr>
              <w:spacing w:line="400" w:lineRule="exact"/>
              <w:jc w:val="center"/>
              <w:rPr>
                <w:color w:val="000000" w:themeColor="text1"/>
              </w:rPr>
            </w:pPr>
            <w:r>
              <w:rPr>
                <w:rFonts w:hint="eastAsia"/>
                <w:color w:val="000000" w:themeColor="text1"/>
              </w:rPr>
              <w:t>3</w:t>
            </w:r>
            <w:r>
              <w:rPr>
                <w:color w:val="000000" w:themeColor="text1"/>
              </w:rPr>
              <w:t>0</w:t>
            </w:r>
          </w:p>
        </w:tc>
      </w:tr>
      <w:tr w:rsidR="00501BA0">
        <w:tc>
          <w:tcPr>
            <w:tcW w:w="2105" w:type="dxa"/>
            <w:vAlign w:val="center"/>
          </w:tcPr>
          <w:p w:rsidR="00501BA0" w:rsidRDefault="0012281B">
            <w:pPr>
              <w:spacing w:line="400" w:lineRule="exact"/>
              <w:jc w:val="center"/>
              <w:rPr>
                <w:color w:val="000000" w:themeColor="text1"/>
              </w:rPr>
            </w:pPr>
            <w:r>
              <w:rPr>
                <w:color w:val="000000" w:themeColor="text1"/>
              </w:rPr>
              <w:t>简答题</w:t>
            </w:r>
          </w:p>
        </w:tc>
        <w:tc>
          <w:tcPr>
            <w:tcW w:w="1276" w:type="dxa"/>
            <w:vMerge/>
            <w:vAlign w:val="center"/>
          </w:tcPr>
          <w:p w:rsidR="00501BA0" w:rsidRDefault="00501BA0">
            <w:pPr>
              <w:spacing w:line="400" w:lineRule="exact"/>
              <w:jc w:val="center"/>
              <w:rPr>
                <w:color w:val="000000" w:themeColor="text1"/>
              </w:rPr>
            </w:pPr>
          </w:p>
        </w:tc>
        <w:tc>
          <w:tcPr>
            <w:tcW w:w="992" w:type="dxa"/>
            <w:vAlign w:val="center"/>
          </w:tcPr>
          <w:p w:rsidR="00501BA0" w:rsidRDefault="0012281B">
            <w:pPr>
              <w:spacing w:line="400" w:lineRule="exact"/>
              <w:jc w:val="center"/>
              <w:rPr>
                <w:color w:val="000000" w:themeColor="text1"/>
              </w:rPr>
            </w:pPr>
            <w:r>
              <w:rPr>
                <w:rFonts w:hint="eastAsia"/>
                <w:color w:val="000000" w:themeColor="text1"/>
              </w:rPr>
              <w:t>3</w:t>
            </w:r>
          </w:p>
        </w:tc>
        <w:tc>
          <w:tcPr>
            <w:tcW w:w="1417" w:type="dxa"/>
            <w:vAlign w:val="center"/>
          </w:tcPr>
          <w:p w:rsidR="00501BA0" w:rsidRDefault="0012281B">
            <w:pPr>
              <w:spacing w:line="400" w:lineRule="exact"/>
              <w:jc w:val="center"/>
              <w:rPr>
                <w:color w:val="000000" w:themeColor="text1"/>
              </w:rPr>
            </w:pPr>
            <w:r>
              <w:rPr>
                <w:color w:val="000000" w:themeColor="text1"/>
              </w:rPr>
              <w:t>6</w:t>
            </w:r>
            <w:r>
              <w:rPr>
                <w:rFonts w:hint="eastAsia"/>
                <w:color w:val="000000" w:themeColor="text1"/>
              </w:rPr>
              <w:t>-</w:t>
            </w:r>
            <w:r>
              <w:rPr>
                <w:color w:val="000000" w:themeColor="text1"/>
              </w:rPr>
              <w:t>8</w:t>
            </w:r>
          </w:p>
        </w:tc>
        <w:tc>
          <w:tcPr>
            <w:tcW w:w="1276" w:type="dxa"/>
            <w:vAlign w:val="center"/>
          </w:tcPr>
          <w:p w:rsidR="00501BA0" w:rsidRDefault="0012281B">
            <w:pPr>
              <w:spacing w:line="400" w:lineRule="exact"/>
              <w:jc w:val="center"/>
              <w:rPr>
                <w:color w:val="000000" w:themeColor="text1"/>
              </w:rPr>
            </w:pPr>
            <w:r>
              <w:rPr>
                <w:color w:val="000000" w:themeColor="text1"/>
              </w:rPr>
              <w:t>20</w:t>
            </w:r>
          </w:p>
        </w:tc>
      </w:tr>
      <w:tr w:rsidR="00501BA0">
        <w:tc>
          <w:tcPr>
            <w:tcW w:w="2105" w:type="dxa"/>
            <w:vAlign w:val="center"/>
          </w:tcPr>
          <w:p w:rsidR="00501BA0" w:rsidRDefault="0012281B">
            <w:pPr>
              <w:spacing w:line="400" w:lineRule="exact"/>
              <w:jc w:val="center"/>
              <w:rPr>
                <w:color w:val="000000" w:themeColor="text1"/>
              </w:rPr>
            </w:pPr>
            <w:r>
              <w:rPr>
                <w:color w:val="000000" w:themeColor="text1"/>
              </w:rPr>
              <w:t>综合题</w:t>
            </w:r>
          </w:p>
        </w:tc>
        <w:tc>
          <w:tcPr>
            <w:tcW w:w="1276" w:type="dxa"/>
            <w:vMerge/>
            <w:vAlign w:val="center"/>
          </w:tcPr>
          <w:p w:rsidR="00501BA0" w:rsidRDefault="00501BA0">
            <w:pPr>
              <w:spacing w:line="400" w:lineRule="exact"/>
              <w:jc w:val="center"/>
              <w:rPr>
                <w:color w:val="000000" w:themeColor="text1"/>
              </w:rPr>
            </w:pPr>
          </w:p>
        </w:tc>
        <w:tc>
          <w:tcPr>
            <w:tcW w:w="992" w:type="dxa"/>
            <w:vAlign w:val="center"/>
          </w:tcPr>
          <w:p w:rsidR="00501BA0" w:rsidRDefault="0012281B">
            <w:pPr>
              <w:spacing w:line="400" w:lineRule="exact"/>
              <w:jc w:val="center"/>
              <w:rPr>
                <w:color w:val="000000" w:themeColor="text1"/>
              </w:rPr>
            </w:pPr>
            <w:r>
              <w:rPr>
                <w:rFonts w:hint="eastAsia"/>
                <w:color w:val="000000" w:themeColor="text1"/>
              </w:rPr>
              <w:t>2</w:t>
            </w:r>
          </w:p>
        </w:tc>
        <w:tc>
          <w:tcPr>
            <w:tcW w:w="1417" w:type="dxa"/>
            <w:vAlign w:val="center"/>
          </w:tcPr>
          <w:p w:rsidR="00501BA0" w:rsidRDefault="0012281B">
            <w:pPr>
              <w:spacing w:line="400" w:lineRule="exact"/>
              <w:jc w:val="center"/>
              <w:rPr>
                <w:color w:val="000000" w:themeColor="text1"/>
              </w:rPr>
            </w:pPr>
            <w:r>
              <w:rPr>
                <w:rFonts w:hint="eastAsia"/>
                <w:color w:val="000000" w:themeColor="text1"/>
              </w:rPr>
              <w:t>2</w:t>
            </w:r>
            <w:r>
              <w:rPr>
                <w:color w:val="000000" w:themeColor="text1"/>
              </w:rPr>
              <w:t>0</w:t>
            </w:r>
          </w:p>
        </w:tc>
        <w:tc>
          <w:tcPr>
            <w:tcW w:w="1276" w:type="dxa"/>
            <w:vAlign w:val="center"/>
          </w:tcPr>
          <w:p w:rsidR="00501BA0" w:rsidRDefault="0012281B">
            <w:pPr>
              <w:spacing w:line="400" w:lineRule="exact"/>
              <w:jc w:val="center"/>
              <w:rPr>
                <w:color w:val="000000" w:themeColor="text1"/>
              </w:rPr>
            </w:pPr>
            <w:r>
              <w:rPr>
                <w:color w:val="000000" w:themeColor="text1"/>
              </w:rPr>
              <w:t>40</w:t>
            </w:r>
          </w:p>
        </w:tc>
      </w:tr>
      <w:tr w:rsidR="00501BA0">
        <w:tc>
          <w:tcPr>
            <w:tcW w:w="2105" w:type="dxa"/>
            <w:vAlign w:val="center"/>
          </w:tcPr>
          <w:p w:rsidR="00501BA0" w:rsidRDefault="0012281B">
            <w:pPr>
              <w:spacing w:line="400" w:lineRule="exact"/>
              <w:jc w:val="center"/>
              <w:rPr>
                <w:color w:val="000000" w:themeColor="text1"/>
              </w:rPr>
            </w:pPr>
            <w:r>
              <w:rPr>
                <w:color w:val="000000" w:themeColor="text1"/>
              </w:rPr>
              <w:t>小计</w:t>
            </w:r>
          </w:p>
        </w:tc>
        <w:tc>
          <w:tcPr>
            <w:tcW w:w="1276" w:type="dxa"/>
            <w:vAlign w:val="center"/>
          </w:tcPr>
          <w:p w:rsidR="00501BA0" w:rsidRDefault="0012281B">
            <w:pPr>
              <w:spacing w:line="400" w:lineRule="exact"/>
              <w:jc w:val="center"/>
              <w:rPr>
                <w:color w:val="000000" w:themeColor="text1"/>
              </w:rPr>
            </w:pPr>
            <w:r>
              <w:rPr>
                <w:color w:val="000000" w:themeColor="text1"/>
              </w:rPr>
              <w:t>－</w:t>
            </w:r>
          </w:p>
        </w:tc>
        <w:tc>
          <w:tcPr>
            <w:tcW w:w="992" w:type="dxa"/>
            <w:vAlign w:val="center"/>
          </w:tcPr>
          <w:p w:rsidR="00501BA0" w:rsidRDefault="0012281B">
            <w:pPr>
              <w:spacing w:line="400" w:lineRule="exact"/>
              <w:jc w:val="center"/>
              <w:rPr>
                <w:color w:val="000000" w:themeColor="text1"/>
              </w:rPr>
            </w:pPr>
            <w:r>
              <w:rPr>
                <w:rFonts w:hint="eastAsia"/>
                <w:color w:val="000000" w:themeColor="text1"/>
              </w:rPr>
              <w:t>2</w:t>
            </w:r>
            <w:r>
              <w:rPr>
                <w:color w:val="000000" w:themeColor="text1"/>
              </w:rPr>
              <w:t>5</w:t>
            </w:r>
          </w:p>
        </w:tc>
        <w:tc>
          <w:tcPr>
            <w:tcW w:w="1417" w:type="dxa"/>
            <w:vAlign w:val="center"/>
          </w:tcPr>
          <w:p w:rsidR="00501BA0" w:rsidRDefault="0012281B">
            <w:pPr>
              <w:spacing w:line="400" w:lineRule="exact"/>
              <w:jc w:val="center"/>
              <w:rPr>
                <w:color w:val="000000" w:themeColor="text1"/>
              </w:rPr>
            </w:pPr>
            <w:r>
              <w:rPr>
                <w:color w:val="000000" w:themeColor="text1"/>
              </w:rPr>
              <w:t>－</w:t>
            </w:r>
          </w:p>
        </w:tc>
        <w:tc>
          <w:tcPr>
            <w:tcW w:w="1276" w:type="dxa"/>
            <w:vAlign w:val="center"/>
          </w:tcPr>
          <w:p w:rsidR="00501BA0" w:rsidRDefault="0012281B">
            <w:pPr>
              <w:spacing w:line="400" w:lineRule="exact"/>
              <w:jc w:val="center"/>
              <w:rPr>
                <w:color w:val="000000" w:themeColor="text1"/>
              </w:rPr>
            </w:pPr>
            <w:r>
              <w:rPr>
                <w:rFonts w:hint="eastAsia"/>
                <w:b/>
                <w:bCs/>
                <w:color w:val="000000" w:themeColor="text1"/>
              </w:rPr>
              <w:t>110</w:t>
            </w:r>
          </w:p>
        </w:tc>
      </w:tr>
    </w:tbl>
    <w:p w:rsidR="00501BA0" w:rsidRDefault="0012281B">
      <w:pPr>
        <w:spacing w:line="400" w:lineRule="exact"/>
        <w:ind w:firstLine="420"/>
        <w:rPr>
          <w:b/>
        </w:rPr>
      </w:pPr>
      <w:r>
        <w:rPr>
          <w:b/>
        </w:rPr>
        <w:t>餐饮操作实务（</w:t>
      </w:r>
      <w:r>
        <w:rPr>
          <w:rFonts w:hint="eastAsia"/>
          <w:b/>
        </w:rPr>
        <w:t>120</w:t>
      </w:r>
      <w:r>
        <w:rPr>
          <w:rFonts w:hint="eastAsia"/>
          <w:b/>
        </w:rPr>
        <w:t>分</w:t>
      </w:r>
      <w:r>
        <w:rPr>
          <w:b/>
        </w:rPr>
        <w:t>）</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05"/>
        <w:gridCol w:w="1276"/>
        <w:gridCol w:w="992"/>
        <w:gridCol w:w="1417"/>
        <w:gridCol w:w="1276"/>
      </w:tblGrid>
      <w:tr w:rsidR="00501BA0">
        <w:tc>
          <w:tcPr>
            <w:tcW w:w="2105" w:type="dxa"/>
            <w:shd w:val="clear" w:color="auto" w:fill="F2F2F2"/>
            <w:vAlign w:val="center"/>
          </w:tcPr>
          <w:p w:rsidR="00501BA0" w:rsidRDefault="0012281B">
            <w:pPr>
              <w:spacing w:line="400" w:lineRule="exact"/>
              <w:jc w:val="center"/>
              <w:rPr>
                <w:color w:val="000000" w:themeColor="text1"/>
              </w:rPr>
            </w:pPr>
            <w:r>
              <w:rPr>
                <w:b/>
                <w:bCs/>
                <w:color w:val="000000" w:themeColor="text1"/>
              </w:rPr>
              <w:t>题型</w:t>
            </w:r>
          </w:p>
        </w:tc>
        <w:tc>
          <w:tcPr>
            <w:tcW w:w="1276" w:type="dxa"/>
            <w:shd w:val="clear" w:color="auto" w:fill="F2F2F2"/>
            <w:vAlign w:val="center"/>
          </w:tcPr>
          <w:p w:rsidR="00501BA0" w:rsidRDefault="0012281B">
            <w:pPr>
              <w:spacing w:line="400" w:lineRule="exact"/>
              <w:jc w:val="center"/>
              <w:rPr>
                <w:color w:val="000000" w:themeColor="text1"/>
              </w:rPr>
            </w:pPr>
            <w:r>
              <w:rPr>
                <w:b/>
                <w:bCs/>
                <w:color w:val="000000" w:themeColor="text1"/>
              </w:rPr>
              <w:t>考试方式</w:t>
            </w:r>
          </w:p>
        </w:tc>
        <w:tc>
          <w:tcPr>
            <w:tcW w:w="992" w:type="dxa"/>
            <w:shd w:val="clear" w:color="auto" w:fill="F2F2F2"/>
            <w:vAlign w:val="center"/>
          </w:tcPr>
          <w:p w:rsidR="00501BA0" w:rsidRDefault="0012281B">
            <w:pPr>
              <w:spacing w:line="400" w:lineRule="exact"/>
              <w:jc w:val="center"/>
              <w:rPr>
                <w:color w:val="000000" w:themeColor="text1"/>
              </w:rPr>
            </w:pPr>
            <w:r>
              <w:rPr>
                <w:b/>
                <w:bCs/>
                <w:color w:val="000000" w:themeColor="text1"/>
              </w:rPr>
              <w:t>题量</w:t>
            </w:r>
          </w:p>
        </w:tc>
        <w:tc>
          <w:tcPr>
            <w:tcW w:w="1417" w:type="dxa"/>
            <w:shd w:val="clear" w:color="auto" w:fill="F2F2F2"/>
            <w:vAlign w:val="center"/>
          </w:tcPr>
          <w:p w:rsidR="00501BA0" w:rsidRDefault="0012281B">
            <w:pPr>
              <w:spacing w:line="400" w:lineRule="exact"/>
              <w:jc w:val="center"/>
              <w:rPr>
                <w:color w:val="000000" w:themeColor="text1"/>
              </w:rPr>
            </w:pPr>
            <w:r>
              <w:rPr>
                <w:b/>
                <w:bCs/>
                <w:color w:val="000000" w:themeColor="text1"/>
              </w:rPr>
              <w:t>分值（分</w:t>
            </w:r>
            <w:r>
              <w:rPr>
                <w:b/>
                <w:bCs/>
                <w:color w:val="000000" w:themeColor="text1"/>
              </w:rPr>
              <w:t>/</w:t>
            </w:r>
            <w:r>
              <w:rPr>
                <w:b/>
                <w:bCs/>
                <w:color w:val="000000" w:themeColor="text1"/>
              </w:rPr>
              <w:t>题）</w:t>
            </w:r>
          </w:p>
        </w:tc>
        <w:tc>
          <w:tcPr>
            <w:tcW w:w="1276" w:type="dxa"/>
            <w:shd w:val="clear" w:color="auto" w:fill="F2F2F2"/>
            <w:vAlign w:val="center"/>
          </w:tcPr>
          <w:p w:rsidR="00501BA0" w:rsidRDefault="0012281B">
            <w:pPr>
              <w:spacing w:line="400" w:lineRule="exact"/>
              <w:jc w:val="center"/>
              <w:rPr>
                <w:color w:val="000000" w:themeColor="text1"/>
              </w:rPr>
            </w:pPr>
            <w:r>
              <w:rPr>
                <w:b/>
                <w:bCs/>
                <w:color w:val="000000" w:themeColor="text1"/>
              </w:rPr>
              <w:t>配分（分）</w:t>
            </w:r>
          </w:p>
        </w:tc>
      </w:tr>
      <w:tr w:rsidR="00501BA0">
        <w:tc>
          <w:tcPr>
            <w:tcW w:w="2105" w:type="dxa"/>
            <w:vAlign w:val="center"/>
          </w:tcPr>
          <w:p w:rsidR="00501BA0" w:rsidRDefault="0012281B">
            <w:pPr>
              <w:spacing w:line="400" w:lineRule="exact"/>
              <w:jc w:val="center"/>
              <w:rPr>
                <w:color w:val="000000" w:themeColor="text1"/>
              </w:rPr>
            </w:pPr>
            <w:r>
              <w:rPr>
                <w:color w:val="000000" w:themeColor="text1"/>
              </w:rPr>
              <w:t>填空题</w:t>
            </w:r>
          </w:p>
        </w:tc>
        <w:tc>
          <w:tcPr>
            <w:tcW w:w="1276" w:type="dxa"/>
            <w:vMerge w:val="restart"/>
            <w:vAlign w:val="center"/>
          </w:tcPr>
          <w:p w:rsidR="00501BA0" w:rsidRDefault="0012281B">
            <w:pPr>
              <w:spacing w:line="400" w:lineRule="exact"/>
              <w:jc w:val="center"/>
              <w:rPr>
                <w:color w:val="000000" w:themeColor="text1"/>
              </w:rPr>
            </w:pPr>
            <w:r>
              <w:rPr>
                <w:color w:val="000000" w:themeColor="text1"/>
              </w:rPr>
              <w:t>闭卷笔试</w:t>
            </w:r>
          </w:p>
        </w:tc>
        <w:tc>
          <w:tcPr>
            <w:tcW w:w="992" w:type="dxa"/>
            <w:vAlign w:val="center"/>
          </w:tcPr>
          <w:p w:rsidR="00501BA0" w:rsidRDefault="0012281B">
            <w:pPr>
              <w:spacing w:line="400" w:lineRule="exact"/>
              <w:jc w:val="center"/>
              <w:rPr>
                <w:color w:val="000000" w:themeColor="text1"/>
              </w:rPr>
            </w:pPr>
            <w:r>
              <w:rPr>
                <w:rFonts w:hint="eastAsia"/>
                <w:color w:val="000000" w:themeColor="text1"/>
              </w:rPr>
              <w:t>1</w:t>
            </w:r>
            <w:r>
              <w:rPr>
                <w:color w:val="000000" w:themeColor="text1"/>
              </w:rPr>
              <w:t>0</w:t>
            </w:r>
          </w:p>
        </w:tc>
        <w:tc>
          <w:tcPr>
            <w:tcW w:w="1417" w:type="dxa"/>
            <w:vAlign w:val="center"/>
          </w:tcPr>
          <w:p w:rsidR="00501BA0" w:rsidRDefault="0012281B">
            <w:pPr>
              <w:spacing w:line="400" w:lineRule="exact"/>
              <w:jc w:val="center"/>
              <w:rPr>
                <w:color w:val="000000" w:themeColor="text1"/>
              </w:rPr>
            </w:pPr>
            <w:r>
              <w:rPr>
                <w:rFonts w:hint="eastAsia"/>
                <w:color w:val="000000" w:themeColor="text1"/>
              </w:rPr>
              <w:t>2</w:t>
            </w:r>
          </w:p>
        </w:tc>
        <w:tc>
          <w:tcPr>
            <w:tcW w:w="1276" w:type="dxa"/>
            <w:vAlign w:val="center"/>
          </w:tcPr>
          <w:p w:rsidR="00501BA0" w:rsidRDefault="0012281B">
            <w:pPr>
              <w:spacing w:line="400" w:lineRule="exact"/>
              <w:jc w:val="center"/>
              <w:rPr>
                <w:color w:val="000000" w:themeColor="text1"/>
              </w:rPr>
            </w:pPr>
            <w:r>
              <w:rPr>
                <w:rFonts w:hint="eastAsia"/>
                <w:color w:val="000000" w:themeColor="text1"/>
              </w:rPr>
              <w:t>2</w:t>
            </w:r>
            <w:r>
              <w:rPr>
                <w:color w:val="000000" w:themeColor="text1"/>
              </w:rPr>
              <w:t>0</w:t>
            </w:r>
          </w:p>
        </w:tc>
      </w:tr>
      <w:tr w:rsidR="00501BA0">
        <w:tc>
          <w:tcPr>
            <w:tcW w:w="2105" w:type="dxa"/>
            <w:vAlign w:val="center"/>
          </w:tcPr>
          <w:p w:rsidR="00501BA0" w:rsidRDefault="0012281B">
            <w:pPr>
              <w:spacing w:line="400" w:lineRule="exact"/>
              <w:jc w:val="center"/>
              <w:rPr>
                <w:color w:val="000000" w:themeColor="text1"/>
              </w:rPr>
            </w:pPr>
            <w:r>
              <w:rPr>
                <w:color w:val="000000" w:themeColor="text1"/>
              </w:rPr>
              <w:t>选择题</w:t>
            </w:r>
          </w:p>
        </w:tc>
        <w:tc>
          <w:tcPr>
            <w:tcW w:w="1276" w:type="dxa"/>
            <w:vMerge/>
            <w:vAlign w:val="center"/>
          </w:tcPr>
          <w:p w:rsidR="00501BA0" w:rsidRDefault="00501BA0">
            <w:pPr>
              <w:spacing w:line="400" w:lineRule="exact"/>
              <w:jc w:val="center"/>
              <w:rPr>
                <w:color w:val="000000" w:themeColor="text1"/>
              </w:rPr>
            </w:pPr>
          </w:p>
        </w:tc>
        <w:tc>
          <w:tcPr>
            <w:tcW w:w="992" w:type="dxa"/>
            <w:vAlign w:val="center"/>
          </w:tcPr>
          <w:p w:rsidR="00501BA0" w:rsidRDefault="0012281B">
            <w:pPr>
              <w:spacing w:line="400" w:lineRule="exact"/>
              <w:jc w:val="center"/>
              <w:rPr>
                <w:color w:val="000000" w:themeColor="text1"/>
              </w:rPr>
            </w:pPr>
            <w:r>
              <w:rPr>
                <w:rFonts w:hint="eastAsia"/>
                <w:color w:val="000000" w:themeColor="text1"/>
              </w:rPr>
              <w:t>1</w:t>
            </w:r>
            <w:r>
              <w:rPr>
                <w:color w:val="000000" w:themeColor="text1"/>
              </w:rPr>
              <w:t>0</w:t>
            </w:r>
          </w:p>
        </w:tc>
        <w:tc>
          <w:tcPr>
            <w:tcW w:w="1417" w:type="dxa"/>
            <w:vAlign w:val="center"/>
          </w:tcPr>
          <w:p w:rsidR="00501BA0" w:rsidRDefault="0012281B">
            <w:pPr>
              <w:spacing w:line="400" w:lineRule="exact"/>
              <w:jc w:val="center"/>
              <w:rPr>
                <w:color w:val="000000" w:themeColor="text1"/>
              </w:rPr>
            </w:pPr>
            <w:r>
              <w:rPr>
                <w:rFonts w:hint="eastAsia"/>
                <w:color w:val="000000" w:themeColor="text1"/>
              </w:rPr>
              <w:t>2</w:t>
            </w:r>
          </w:p>
        </w:tc>
        <w:tc>
          <w:tcPr>
            <w:tcW w:w="1276" w:type="dxa"/>
            <w:vAlign w:val="center"/>
          </w:tcPr>
          <w:p w:rsidR="00501BA0" w:rsidRDefault="0012281B">
            <w:pPr>
              <w:spacing w:line="400" w:lineRule="exact"/>
              <w:jc w:val="center"/>
              <w:rPr>
                <w:color w:val="000000" w:themeColor="text1"/>
              </w:rPr>
            </w:pPr>
            <w:r>
              <w:rPr>
                <w:rFonts w:hint="eastAsia"/>
                <w:color w:val="000000" w:themeColor="text1"/>
              </w:rPr>
              <w:t>2</w:t>
            </w:r>
            <w:r>
              <w:rPr>
                <w:color w:val="000000" w:themeColor="text1"/>
              </w:rPr>
              <w:t>0</w:t>
            </w:r>
          </w:p>
        </w:tc>
      </w:tr>
      <w:tr w:rsidR="00501BA0">
        <w:tc>
          <w:tcPr>
            <w:tcW w:w="2105" w:type="dxa"/>
            <w:vAlign w:val="center"/>
          </w:tcPr>
          <w:p w:rsidR="00501BA0" w:rsidRDefault="0012281B">
            <w:pPr>
              <w:spacing w:line="400" w:lineRule="exact"/>
              <w:jc w:val="center"/>
              <w:rPr>
                <w:color w:val="000000" w:themeColor="text1"/>
              </w:rPr>
            </w:pPr>
            <w:r>
              <w:rPr>
                <w:color w:val="000000" w:themeColor="text1"/>
              </w:rPr>
              <w:t>判断题</w:t>
            </w:r>
          </w:p>
        </w:tc>
        <w:tc>
          <w:tcPr>
            <w:tcW w:w="1276" w:type="dxa"/>
            <w:vMerge/>
            <w:vAlign w:val="center"/>
          </w:tcPr>
          <w:p w:rsidR="00501BA0" w:rsidRDefault="00501BA0">
            <w:pPr>
              <w:spacing w:line="400" w:lineRule="exact"/>
              <w:jc w:val="center"/>
              <w:rPr>
                <w:color w:val="000000" w:themeColor="text1"/>
              </w:rPr>
            </w:pPr>
          </w:p>
        </w:tc>
        <w:tc>
          <w:tcPr>
            <w:tcW w:w="992" w:type="dxa"/>
            <w:vAlign w:val="center"/>
          </w:tcPr>
          <w:p w:rsidR="00501BA0" w:rsidRDefault="0012281B">
            <w:pPr>
              <w:spacing w:line="400" w:lineRule="exact"/>
              <w:jc w:val="center"/>
              <w:rPr>
                <w:color w:val="000000" w:themeColor="text1"/>
              </w:rPr>
            </w:pPr>
            <w:r>
              <w:rPr>
                <w:rFonts w:hint="eastAsia"/>
                <w:color w:val="000000" w:themeColor="text1"/>
              </w:rPr>
              <w:t>2</w:t>
            </w:r>
            <w:r>
              <w:rPr>
                <w:color w:val="000000" w:themeColor="text1"/>
              </w:rPr>
              <w:t>0</w:t>
            </w:r>
          </w:p>
        </w:tc>
        <w:tc>
          <w:tcPr>
            <w:tcW w:w="1417" w:type="dxa"/>
            <w:vAlign w:val="center"/>
          </w:tcPr>
          <w:p w:rsidR="00501BA0" w:rsidRDefault="0012281B">
            <w:pPr>
              <w:spacing w:line="400" w:lineRule="exact"/>
              <w:jc w:val="center"/>
              <w:rPr>
                <w:color w:val="000000" w:themeColor="text1"/>
              </w:rPr>
            </w:pPr>
            <w:r>
              <w:rPr>
                <w:rFonts w:hint="eastAsia"/>
                <w:color w:val="000000" w:themeColor="text1"/>
              </w:rPr>
              <w:t>2</w:t>
            </w:r>
          </w:p>
        </w:tc>
        <w:tc>
          <w:tcPr>
            <w:tcW w:w="1276" w:type="dxa"/>
            <w:vAlign w:val="center"/>
          </w:tcPr>
          <w:p w:rsidR="00501BA0" w:rsidRDefault="0012281B">
            <w:pPr>
              <w:spacing w:line="400" w:lineRule="exact"/>
              <w:jc w:val="center"/>
              <w:rPr>
                <w:color w:val="000000" w:themeColor="text1"/>
              </w:rPr>
            </w:pPr>
            <w:r>
              <w:rPr>
                <w:rFonts w:hint="eastAsia"/>
                <w:color w:val="000000" w:themeColor="text1"/>
              </w:rPr>
              <w:t>4</w:t>
            </w:r>
            <w:r>
              <w:rPr>
                <w:color w:val="000000" w:themeColor="text1"/>
              </w:rPr>
              <w:t>0</w:t>
            </w:r>
          </w:p>
        </w:tc>
      </w:tr>
      <w:tr w:rsidR="00501BA0">
        <w:tc>
          <w:tcPr>
            <w:tcW w:w="2105" w:type="dxa"/>
            <w:vAlign w:val="center"/>
          </w:tcPr>
          <w:p w:rsidR="00501BA0" w:rsidRDefault="0012281B">
            <w:pPr>
              <w:spacing w:line="400" w:lineRule="exact"/>
              <w:jc w:val="center"/>
              <w:rPr>
                <w:color w:val="000000" w:themeColor="text1"/>
              </w:rPr>
            </w:pPr>
            <w:r>
              <w:rPr>
                <w:color w:val="000000" w:themeColor="text1"/>
              </w:rPr>
              <w:t>简答题</w:t>
            </w:r>
          </w:p>
        </w:tc>
        <w:tc>
          <w:tcPr>
            <w:tcW w:w="1276" w:type="dxa"/>
            <w:vMerge/>
            <w:vAlign w:val="center"/>
          </w:tcPr>
          <w:p w:rsidR="00501BA0" w:rsidRDefault="00501BA0">
            <w:pPr>
              <w:spacing w:line="400" w:lineRule="exact"/>
              <w:jc w:val="center"/>
              <w:rPr>
                <w:color w:val="000000" w:themeColor="text1"/>
              </w:rPr>
            </w:pPr>
          </w:p>
        </w:tc>
        <w:tc>
          <w:tcPr>
            <w:tcW w:w="992" w:type="dxa"/>
            <w:vAlign w:val="center"/>
          </w:tcPr>
          <w:p w:rsidR="00501BA0" w:rsidRDefault="0012281B">
            <w:pPr>
              <w:spacing w:line="400" w:lineRule="exact"/>
              <w:jc w:val="center"/>
              <w:rPr>
                <w:color w:val="000000" w:themeColor="text1"/>
              </w:rPr>
            </w:pPr>
            <w:r>
              <w:rPr>
                <w:rFonts w:hint="eastAsia"/>
                <w:color w:val="000000" w:themeColor="text1"/>
              </w:rPr>
              <w:t>4</w:t>
            </w:r>
          </w:p>
        </w:tc>
        <w:tc>
          <w:tcPr>
            <w:tcW w:w="1417" w:type="dxa"/>
            <w:vAlign w:val="center"/>
          </w:tcPr>
          <w:p w:rsidR="00501BA0" w:rsidRDefault="0012281B">
            <w:pPr>
              <w:spacing w:line="400" w:lineRule="exact"/>
              <w:jc w:val="center"/>
              <w:rPr>
                <w:color w:val="000000" w:themeColor="text1"/>
              </w:rPr>
            </w:pPr>
            <w:r>
              <w:rPr>
                <w:rFonts w:hint="eastAsia"/>
                <w:color w:val="000000" w:themeColor="text1"/>
              </w:rPr>
              <w:t>5</w:t>
            </w:r>
          </w:p>
        </w:tc>
        <w:tc>
          <w:tcPr>
            <w:tcW w:w="1276" w:type="dxa"/>
            <w:vAlign w:val="center"/>
          </w:tcPr>
          <w:p w:rsidR="00501BA0" w:rsidRDefault="0012281B">
            <w:pPr>
              <w:spacing w:line="400" w:lineRule="exact"/>
              <w:jc w:val="center"/>
              <w:rPr>
                <w:color w:val="000000" w:themeColor="text1"/>
              </w:rPr>
            </w:pPr>
            <w:r>
              <w:rPr>
                <w:rFonts w:hint="eastAsia"/>
                <w:color w:val="000000" w:themeColor="text1"/>
              </w:rPr>
              <w:t>2</w:t>
            </w:r>
            <w:r>
              <w:rPr>
                <w:color w:val="000000" w:themeColor="text1"/>
              </w:rPr>
              <w:t>0</w:t>
            </w:r>
          </w:p>
        </w:tc>
      </w:tr>
      <w:tr w:rsidR="00501BA0">
        <w:tc>
          <w:tcPr>
            <w:tcW w:w="2105" w:type="dxa"/>
            <w:vAlign w:val="center"/>
          </w:tcPr>
          <w:p w:rsidR="00501BA0" w:rsidRDefault="0012281B">
            <w:pPr>
              <w:spacing w:line="400" w:lineRule="exact"/>
              <w:jc w:val="center"/>
              <w:rPr>
                <w:color w:val="000000" w:themeColor="text1"/>
              </w:rPr>
            </w:pPr>
            <w:r>
              <w:rPr>
                <w:color w:val="000000" w:themeColor="text1"/>
              </w:rPr>
              <w:t>综合题</w:t>
            </w:r>
          </w:p>
        </w:tc>
        <w:tc>
          <w:tcPr>
            <w:tcW w:w="1276" w:type="dxa"/>
            <w:vMerge/>
            <w:vAlign w:val="center"/>
          </w:tcPr>
          <w:p w:rsidR="00501BA0" w:rsidRDefault="00501BA0">
            <w:pPr>
              <w:spacing w:line="400" w:lineRule="exact"/>
              <w:jc w:val="center"/>
              <w:rPr>
                <w:color w:val="000000" w:themeColor="text1"/>
              </w:rPr>
            </w:pPr>
          </w:p>
        </w:tc>
        <w:tc>
          <w:tcPr>
            <w:tcW w:w="992" w:type="dxa"/>
            <w:vAlign w:val="center"/>
          </w:tcPr>
          <w:p w:rsidR="00501BA0" w:rsidRDefault="0012281B">
            <w:pPr>
              <w:spacing w:line="400" w:lineRule="exact"/>
              <w:jc w:val="center"/>
              <w:rPr>
                <w:color w:val="000000" w:themeColor="text1"/>
              </w:rPr>
            </w:pPr>
            <w:r>
              <w:rPr>
                <w:rFonts w:hint="eastAsia"/>
                <w:color w:val="000000" w:themeColor="text1"/>
              </w:rPr>
              <w:t>1</w:t>
            </w:r>
          </w:p>
        </w:tc>
        <w:tc>
          <w:tcPr>
            <w:tcW w:w="1417" w:type="dxa"/>
            <w:vAlign w:val="center"/>
          </w:tcPr>
          <w:p w:rsidR="00501BA0" w:rsidRDefault="0012281B">
            <w:pPr>
              <w:spacing w:line="400" w:lineRule="exact"/>
              <w:jc w:val="center"/>
              <w:rPr>
                <w:color w:val="000000" w:themeColor="text1"/>
              </w:rPr>
            </w:pPr>
            <w:r>
              <w:rPr>
                <w:rFonts w:hint="eastAsia"/>
                <w:color w:val="000000" w:themeColor="text1"/>
              </w:rPr>
              <w:t>2</w:t>
            </w:r>
            <w:r>
              <w:rPr>
                <w:color w:val="000000" w:themeColor="text1"/>
              </w:rPr>
              <w:t>0</w:t>
            </w:r>
          </w:p>
        </w:tc>
        <w:tc>
          <w:tcPr>
            <w:tcW w:w="1276" w:type="dxa"/>
            <w:vAlign w:val="center"/>
          </w:tcPr>
          <w:p w:rsidR="00501BA0" w:rsidRDefault="0012281B">
            <w:pPr>
              <w:spacing w:line="400" w:lineRule="exact"/>
              <w:jc w:val="center"/>
              <w:rPr>
                <w:color w:val="000000" w:themeColor="text1"/>
              </w:rPr>
            </w:pPr>
            <w:r>
              <w:rPr>
                <w:rFonts w:hint="eastAsia"/>
                <w:color w:val="000000" w:themeColor="text1"/>
              </w:rPr>
              <w:t>2</w:t>
            </w:r>
            <w:r>
              <w:rPr>
                <w:color w:val="000000" w:themeColor="text1"/>
              </w:rPr>
              <w:t>0</w:t>
            </w:r>
          </w:p>
        </w:tc>
      </w:tr>
      <w:tr w:rsidR="00501BA0">
        <w:tc>
          <w:tcPr>
            <w:tcW w:w="2105" w:type="dxa"/>
            <w:vAlign w:val="center"/>
          </w:tcPr>
          <w:p w:rsidR="00501BA0" w:rsidRDefault="0012281B">
            <w:pPr>
              <w:spacing w:line="400" w:lineRule="exact"/>
              <w:jc w:val="center"/>
              <w:rPr>
                <w:color w:val="000000" w:themeColor="text1"/>
              </w:rPr>
            </w:pPr>
            <w:r>
              <w:rPr>
                <w:color w:val="000000" w:themeColor="text1"/>
              </w:rPr>
              <w:t>小计</w:t>
            </w:r>
          </w:p>
        </w:tc>
        <w:tc>
          <w:tcPr>
            <w:tcW w:w="1276" w:type="dxa"/>
            <w:vAlign w:val="center"/>
          </w:tcPr>
          <w:p w:rsidR="00501BA0" w:rsidRDefault="0012281B">
            <w:pPr>
              <w:spacing w:line="400" w:lineRule="exact"/>
              <w:jc w:val="center"/>
              <w:rPr>
                <w:color w:val="000000" w:themeColor="text1"/>
              </w:rPr>
            </w:pPr>
            <w:r>
              <w:rPr>
                <w:color w:val="000000" w:themeColor="text1"/>
              </w:rPr>
              <w:t>－</w:t>
            </w:r>
          </w:p>
        </w:tc>
        <w:tc>
          <w:tcPr>
            <w:tcW w:w="992" w:type="dxa"/>
            <w:vAlign w:val="center"/>
          </w:tcPr>
          <w:p w:rsidR="00501BA0" w:rsidRDefault="0012281B">
            <w:pPr>
              <w:spacing w:line="400" w:lineRule="exact"/>
              <w:jc w:val="center"/>
              <w:rPr>
                <w:color w:val="000000" w:themeColor="text1"/>
              </w:rPr>
            </w:pPr>
            <w:r>
              <w:rPr>
                <w:rFonts w:hint="eastAsia"/>
                <w:color w:val="000000" w:themeColor="text1"/>
              </w:rPr>
              <w:t>4</w:t>
            </w:r>
            <w:r>
              <w:rPr>
                <w:color w:val="000000" w:themeColor="text1"/>
              </w:rPr>
              <w:t>5</w:t>
            </w:r>
          </w:p>
        </w:tc>
        <w:tc>
          <w:tcPr>
            <w:tcW w:w="1417" w:type="dxa"/>
            <w:vAlign w:val="center"/>
          </w:tcPr>
          <w:p w:rsidR="00501BA0" w:rsidRDefault="0012281B">
            <w:pPr>
              <w:spacing w:line="400" w:lineRule="exact"/>
              <w:jc w:val="center"/>
              <w:rPr>
                <w:color w:val="000000" w:themeColor="text1"/>
              </w:rPr>
            </w:pPr>
            <w:r>
              <w:rPr>
                <w:color w:val="000000" w:themeColor="text1"/>
              </w:rPr>
              <w:t>－</w:t>
            </w:r>
          </w:p>
        </w:tc>
        <w:tc>
          <w:tcPr>
            <w:tcW w:w="1276" w:type="dxa"/>
            <w:vAlign w:val="center"/>
          </w:tcPr>
          <w:p w:rsidR="00501BA0" w:rsidRDefault="0012281B">
            <w:pPr>
              <w:spacing w:line="400" w:lineRule="exact"/>
              <w:jc w:val="center"/>
              <w:rPr>
                <w:color w:val="000000" w:themeColor="text1"/>
              </w:rPr>
            </w:pPr>
            <w:r>
              <w:rPr>
                <w:rFonts w:hint="eastAsia"/>
                <w:b/>
                <w:bCs/>
                <w:color w:val="000000" w:themeColor="text1"/>
              </w:rPr>
              <w:t>120</w:t>
            </w:r>
          </w:p>
        </w:tc>
      </w:tr>
    </w:tbl>
    <w:p w:rsidR="00501BA0" w:rsidRDefault="0012281B">
      <w:pPr>
        <w:spacing w:line="400" w:lineRule="exact"/>
      </w:pPr>
      <w:r>
        <w:t>注：综合题</w:t>
      </w:r>
      <w:r>
        <w:t>/</w:t>
      </w:r>
      <w:r>
        <w:t>案例分析题主要考核学生对酒店管理的理解、新技术的了解，对热点事件的分析和看法以及应用酒店管理知识的综合能力。</w:t>
      </w:r>
      <w:r>
        <w:t xml:space="preserve"> </w:t>
      </w:r>
    </w:p>
    <w:p w:rsidR="00501BA0" w:rsidRDefault="00501BA0">
      <w:pPr>
        <w:spacing w:line="400" w:lineRule="exact"/>
      </w:pPr>
    </w:p>
    <w:p w:rsidR="00501BA0" w:rsidRDefault="0012281B">
      <w:pPr>
        <w:spacing w:line="400" w:lineRule="exact"/>
        <w:ind w:firstLineChars="200" w:firstLine="422"/>
      </w:pPr>
      <w:r>
        <w:rPr>
          <w:b/>
          <w:bCs/>
        </w:rPr>
        <w:lastRenderedPageBreak/>
        <w:t>二、理论知识测试内容覆盖</w:t>
      </w:r>
    </w:p>
    <w:p w:rsidR="00501BA0" w:rsidRDefault="0012281B">
      <w:pPr>
        <w:spacing w:line="400" w:lineRule="exact"/>
        <w:ind w:firstLineChars="200" w:firstLine="422"/>
        <w:rPr>
          <w:b/>
        </w:rPr>
      </w:pPr>
      <w:r>
        <w:rPr>
          <w:rFonts w:hint="eastAsia"/>
          <w:b/>
        </w:rPr>
        <w:t>课程一：《酒店管理概论》</w:t>
      </w:r>
    </w:p>
    <w:p w:rsidR="00501BA0" w:rsidRDefault="0012281B">
      <w:pPr>
        <w:spacing w:line="400" w:lineRule="exact"/>
        <w:ind w:firstLineChars="200" w:firstLine="420"/>
      </w:pPr>
      <w:r>
        <w:rPr>
          <w:rFonts w:hint="eastAsia"/>
        </w:rPr>
        <w:t>1</w:t>
      </w:r>
      <w:r>
        <w:rPr>
          <w:rFonts w:hint="eastAsia"/>
        </w:rPr>
        <w:t>、酒店业概论</w:t>
      </w:r>
    </w:p>
    <w:p w:rsidR="00501BA0" w:rsidRDefault="0012281B">
      <w:pPr>
        <w:spacing w:line="400" w:lineRule="exact"/>
        <w:ind w:firstLineChars="200" w:firstLine="420"/>
      </w:pPr>
      <w:r>
        <w:rPr>
          <w:rFonts w:hint="eastAsia"/>
        </w:rPr>
        <w:t>（</w:t>
      </w:r>
      <w:r>
        <w:rPr>
          <w:rFonts w:hint="eastAsia"/>
        </w:rPr>
        <w:t>1</w:t>
      </w:r>
      <w:r>
        <w:rPr>
          <w:rFonts w:hint="eastAsia"/>
        </w:rPr>
        <w:t>）掌握酒店的概念及特点</w:t>
      </w:r>
    </w:p>
    <w:p w:rsidR="00501BA0" w:rsidRDefault="0012281B">
      <w:pPr>
        <w:spacing w:line="400" w:lineRule="exact"/>
        <w:ind w:firstLineChars="200" w:firstLine="420"/>
      </w:pPr>
      <w:r>
        <w:rPr>
          <w:rFonts w:hint="eastAsia"/>
        </w:rPr>
        <w:t>（</w:t>
      </w:r>
      <w:r>
        <w:rPr>
          <w:rFonts w:hint="eastAsia"/>
        </w:rPr>
        <w:t>2</w:t>
      </w:r>
      <w:r>
        <w:rPr>
          <w:rFonts w:hint="eastAsia"/>
        </w:rPr>
        <w:t>）了解酒店的类型、等级与发展特点</w:t>
      </w:r>
    </w:p>
    <w:p w:rsidR="00501BA0" w:rsidRDefault="0012281B">
      <w:pPr>
        <w:spacing w:line="400" w:lineRule="exact"/>
        <w:ind w:firstLineChars="200" w:firstLine="420"/>
      </w:pPr>
      <w:r>
        <w:rPr>
          <w:rFonts w:hint="eastAsia"/>
        </w:rPr>
        <w:t>2</w:t>
      </w:r>
      <w:r>
        <w:rPr>
          <w:rFonts w:hint="eastAsia"/>
        </w:rPr>
        <w:t>、酒店管理理论</w:t>
      </w:r>
    </w:p>
    <w:p w:rsidR="00501BA0" w:rsidRDefault="0012281B">
      <w:pPr>
        <w:spacing w:line="400" w:lineRule="exact"/>
        <w:ind w:firstLineChars="200" w:firstLine="420"/>
      </w:pPr>
      <w:r>
        <w:rPr>
          <w:rFonts w:hint="eastAsia"/>
        </w:rPr>
        <w:t>（</w:t>
      </w:r>
      <w:r>
        <w:rPr>
          <w:rFonts w:hint="eastAsia"/>
        </w:rPr>
        <w:t>1</w:t>
      </w:r>
      <w:r>
        <w:rPr>
          <w:rFonts w:hint="eastAsia"/>
        </w:rPr>
        <w:t>）了解酒店管理基本理论的发展演变</w:t>
      </w:r>
    </w:p>
    <w:p w:rsidR="00501BA0" w:rsidRDefault="0012281B">
      <w:pPr>
        <w:spacing w:line="400" w:lineRule="exact"/>
        <w:ind w:firstLineChars="200" w:firstLine="420"/>
      </w:pPr>
      <w:r>
        <w:rPr>
          <w:rFonts w:hint="eastAsia"/>
        </w:rPr>
        <w:t>（</w:t>
      </w:r>
      <w:r>
        <w:rPr>
          <w:rFonts w:hint="eastAsia"/>
        </w:rPr>
        <w:t>2</w:t>
      </w:r>
      <w:r>
        <w:rPr>
          <w:rFonts w:hint="eastAsia"/>
        </w:rPr>
        <w:t>）掌握酒店管理的基本含义与内容</w:t>
      </w:r>
    </w:p>
    <w:p w:rsidR="00501BA0" w:rsidRDefault="0012281B">
      <w:pPr>
        <w:spacing w:line="400" w:lineRule="exact"/>
        <w:ind w:firstLineChars="200" w:firstLine="420"/>
      </w:pPr>
      <w:r>
        <w:rPr>
          <w:rFonts w:hint="eastAsia"/>
        </w:rPr>
        <w:t>（</w:t>
      </w:r>
      <w:r>
        <w:rPr>
          <w:rFonts w:hint="eastAsia"/>
        </w:rPr>
        <w:t>3</w:t>
      </w:r>
      <w:r>
        <w:rPr>
          <w:rFonts w:hint="eastAsia"/>
        </w:rPr>
        <w:t>）掌握酒店管理的职能与方法</w:t>
      </w:r>
    </w:p>
    <w:p w:rsidR="00501BA0" w:rsidRDefault="0012281B">
      <w:pPr>
        <w:spacing w:line="400" w:lineRule="exact"/>
        <w:ind w:firstLineChars="200" w:firstLine="420"/>
      </w:pPr>
      <w:r>
        <w:rPr>
          <w:rFonts w:hint="eastAsia"/>
        </w:rPr>
        <w:t>（</w:t>
      </w:r>
      <w:r>
        <w:rPr>
          <w:rFonts w:hint="eastAsia"/>
        </w:rPr>
        <w:t>4</w:t>
      </w:r>
      <w:r>
        <w:rPr>
          <w:rFonts w:hint="eastAsia"/>
        </w:rPr>
        <w:t>）理解酒店管理理论的新潮流</w:t>
      </w:r>
    </w:p>
    <w:p w:rsidR="00501BA0" w:rsidRDefault="0012281B">
      <w:pPr>
        <w:spacing w:line="400" w:lineRule="exact"/>
        <w:ind w:firstLineChars="200" w:firstLine="420"/>
      </w:pPr>
      <w:r>
        <w:rPr>
          <w:rFonts w:hint="eastAsia"/>
        </w:rPr>
        <w:t>3</w:t>
      </w:r>
      <w:r>
        <w:rPr>
          <w:rFonts w:hint="eastAsia"/>
        </w:rPr>
        <w:t>、酒店组织与制度管理</w:t>
      </w:r>
    </w:p>
    <w:p w:rsidR="00501BA0" w:rsidRDefault="0012281B">
      <w:pPr>
        <w:spacing w:line="400" w:lineRule="exact"/>
        <w:ind w:firstLineChars="200" w:firstLine="420"/>
      </w:pPr>
      <w:r>
        <w:rPr>
          <w:rFonts w:hint="eastAsia"/>
        </w:rPr>
        <w:t>（</w:t>
      </w:r>
      <w:r>
        <w:rPr>
          <w:rFonts w:hint="eastAsia"/>
        </w:rPr>
        <w:t>1</w:t>
      </w:r>
      <w:r>
        <w:rPr>
          <w:rFonts w:hint="eastAsia"/>
        </w:rPr>
        <w:t>）了解酒店组织机构设置的原则与要求</w:t>
      </w:r>
    </w:p>
    <w:p w:rsidR="00501BA0" w:rsidRDefault="0012281B">
      <w:pPr>
        <w:spacing w:line="400" w:lineRule="exact"/>
        <w:ind w:firstLineChars="200" w:firstLine="420"/>
      </w:pPr>
      <w:r>
        <w:rPr>
          <w:rFonts w:hint="eastAsia"/>
        </w:rPr>
        <w:t>（</w:t>
      </w:r>
      <w:r>
        <w:rPr>
          <w:rFonts w:hint="eastAsia"/>
        </w:rPr>
        <w:t>2</w:t>
      </w:r>
      <w:r>
        <w:rPr>
          <w:rFonts w:hint="eastAsia"/>
        </w:rPr>
        <w:t>）掌握酒店组织机构设置方法与主要模式</w:t>
      </w:r>
    </w:p>
    <w:p w:rsidR="00501BA0" w:rsidRDefault="0012281B">
      <w:pPr>
        <w:spacing w:line="400" w:lineRule="exact"/>
        <w:ind w:firstLineChars="200" w:firstLine="420"/>
      </w:pPr>
      <w:r>
        <w:rPr>
          <w:rFonts w:hint="eastAsia"/>
        </w:rPr>
        <w:t>（</w:t>
      </w:r>
      <w:r>
        <w:rPr>
          <w:rFonts w:hint="eastAsia"/>
        </w:rPr>
        <w:t>3</w:t>
      </w:r>
      <w:r>
        <w:rPr>
          <w:rFonts w:hint="eastAsia"/>
        </w:rPr>
        <w:t>）熟悉世界酒店经营管理模式</w:t>
      </w:r>
    </w:p>
    <w:p w:rsidR="00501BA0" w:rsidRDefault="0012281B">
      <w:pPr>
        <w:spacing w:line="400" w:lineRule="exact"/>
        <w:ind w:firstLineChars="200" w:firstLine="420"/>
      </w:pPr>
      <w:r>
        <w:rPr>
          <w:rFonts w:hint="eastAsia"/>
        </w:rPr>
        <w:t>4</w:t>
      </w:r>
      <w:r>
        <w:rPr>
          <w:rFonts w:hint="eastAsia"/>
        </w:rPr>
        <w:t>、酒店基础成本管理</w:t>
      </w:r>
    </w:p>
    <w:p w:rsidR="00501BA0" w:rsidRDefault="0012281B">
      <w:pPr>
        <w:spacing w:line="400" w:lineRule="exact"/>
        <w:ind w:firstLineChars="200" w:firstLine="420"/>
      </w:pPr>
      <w:r>
        <w:rPr>
          <w:rFonts w:hint="eastAsia"/>
        </w:rPr>
        <w:t>（</w:t>
      </w:r>
      <w:r>
        <w:rPr>
          <w:rFonts w:hint="eastAsia"/>
        </w:rPr>
        <w:t>1</w:t>
      </w:r>
      <w:r>
        <w:rPr>
          <w:rFonts w:hint="eastAsia"/>
        </w:rPr>
        <w:t>）了解酒店人力资源管理定义、内容与特点</w:t>
      </w:r>
    </w:p>
    <w:p w:rsidR="00501BA0" w:rsidRDefault="0012281B">
      <w:pPr>
        <w:spacing w:line="400" w:lineRule="exact"/>
        <w:ind w:firstLineChars="200" w:firstLine="420"/>
      </w:pPr>
      <w:r>
        <w:rPr>
          <w:rFonts w:hint="eastAsia"/>
        </w:rPr>
        <w:t>（</w:t>
      </w:r>
      <w:r>
        <w:rPr>
          <w:rFonts w:hint="eastAsia"/>
        </w:rPr>
        <w:t>2</w:t>
      </w:r>
      <w:r>
        <w:rPr>
          <w:rFonts w:hint="eastAsia"/>
        </w:rPr>
        <w:t>）掌握酒店成本的概念、内容、原则与作用</w:t>
      </w:r>
    </w:p>
    <w:p w:rsidR="00501BA0" w:rsidRDefault="0012281B">
      <w:pPr>
        <w:spacing w:line="400" w:lineRule="exact"/>
        <w:ind w:firstLineChars="200" w:firstLine="420"/>
      </w:pPr>
      <w:r>
        <w:rPr>
          <w:rFonts w:hint="eastAsia"/>
        </w:rPr>
        <w:t>（</w:t>
      </w:r>
      <w:r>
        <w:rPr>
          <w:rFonts w:hint="eastAsia"/>
        </w:rPr>
        <w:t>3</w:t>
      </w:r>
      <w:r>
        <w:rPr>
          <w:rFonts w:hint="eastAsia"/>
        </w:rPr>
        <w:t>）掌握酒店成本控制方法和收益管理程序与措施</w:t>
      </w:r>
    </w:p>
    <w:p w:rsidR="00501BA0" w:rsidRDefault="0012281B">
      <w:pPr>
        <w:spacing w:line="400" w:lineRule="exact"/>
        <w:ind w:firstLineChars="200" w:firstLine="420"/>
      </w:pPr>
      <w:r>
        <w:rPr>
          <w:rFonts w:hint="eastAsia"/>
        </w:rPr>
        <w:t>5</w:t>
      </w:r>
      <w:r>
        <w:rPr>
          <w:rFonts w:hint="eastAsia"/>
        </w:rPr>
        <w:t>、酒店主要接待部门管理</w:t>
      </w:r>
    </w:p>
    <w:p w:rsidR="00501BA0" w:rsidRDefault="0012281B">
      <w:pPr>
        <w:spacing w:line="400" w:lineRule="exact"/>
        <w:ind w:firstLineChars="200" w:firstLine="420"/>
      </w:pPr>
      <w:r>
        <w:rPr>
          <w:rFonts w:hint="eastAsia"/>
        </w:rPr>
        <w:t>（</w:t>
      </w:r>
      <w:r>
        <w:rPr>
          <w:rFonts w:hint="eastAsia"/>
        </w:rPr>
        <w:t>1</w:t>
      </w:r>
      <w:r>
        <w:rPr>
          <w:rFonts w:hint="eastAsia"/>
        </w:rPr>
        <w:t>）掌握酒店主要接待部门的地位</w:t>
      </w:r>
    </w:p>
    <w:p w:rsidR="00501BA0" w:rsidRDefault="0012281B">
      <w:pPr>
        <w:spacing w:line="400" w:lineRule="exact"/>
        <w:ind w:firstLineChars="200" w:firstLine="420"/>
      </w:pPr>
      <w:r>
        <w:rPr>
          <w:rFonts w:hint="eastAsia"/>
        </w:rPr>
        <w:t>（</w:t>
      </w:r>
      <w:r>
        <w:rPr>
          <w:rFonts w:hint="eastAsia"/>
        </w:rPr>
        <w:t>2</w:t>
      </w:r>
      <w:r>
        <w:rPr>
          <w:rFonts w:hint="eastAsia"/>
        </w:rPr>
        <w:t>）了解酒店主要接待部门对于酒店运作的意义</w:t>
      </w:r>
    </w:p>
    <w:p w:rsidR="00501BA0" w:rsidRDefault="0012281B">
      <w:pPr>
        <w:spacing w:line="400" w:lineRule="exact"/>
        <w:ind w:firstLineChars="200" w:firstLine="420"/>
      </w:pPr>
      <w:r>
        <w:rPr>
          <w:rFonts w:hint="eastAsia"/>
        </w:rPr>
        <w:t>（</w:t>
      </w:r>
      <w:r>
        <w:rPr>
          <w:rFonts w:hint="eastAsia"/>
        </w:rPr>
        <w:t>3</w:t>
      </w:r>
      <w:r>
        <w:rPr>
          <w:rFonts w:hint="eastAsia"/>
        </w:rPr>
        <w:t>）熟悉前厅部、餐饮部、客房部的基本工作内容与服务技巧</w:t>
      </w:r>
    </w:p>
    <w:p w:rsidR="00501BA0" w:rsidRDefault="0012281B">
      <w:pPr>
        <w:spacing w:line="400" w:lineRule="exact"/>
        <w:ind w:firstLineChars="200" w:firstLine="420"/>
      </w:pPr>
      <w:r>
        <w:rPr>
          <w:rFonts w:hint="eastAsia"/>
        </w:rPr>
        <w:t>6</w:t>
      </w:r>
      <w:r>
        <w:rPr>
          <w:rFonts w:hint="eastAsia"/>
        </w:rPr>
        <w:t>、酒店质量与危机管理</w:t>
      </w:r>
    </w:p>
    <w:p w:rsidR="00501BA0" w:rsidRDefault="0012281B">
      <w:pPr>
        <w:spacing w:line="400" w:lineRule="exact"/>
        <w:ind w:firstLineChars="200" w:firstLine="420"/>
      </w:pPr>
      <w:r>
        <w:rPr>
          <w:rFonts w:hint="eastAsia"/>
        </w:rPr>
        <w:t>（</w:t>
      </w:r>
      <w:r>
        <w:rPr>
          <w:rFonts w:hint="eastAsia"/>
        </w:rPr>
        <w:t>1</w:t>
      </w:r>
      <w:r>
        <w:rPr>
          <w:rFonts w:hint="eastAsia"/>
        </w:rPr>
        <w:t>）掌握酒店质量管理概念和管理常用的工具</w:t>
      </w:r>
    </w:p>
    <w:p w:rsidR="00501BA0" w:rsidRDefault="0012281B">
      <w:pPr>
        <w:spacing w:line="400" w:lineRule="exact"/>
        <w:ind w:firstLineChars="200" w:firstLine="420"/>
      </w:pPr>
      <w:r>
        <w:rPr>
          <w:rFonts w:hint="eastAsia"/>
        </w:rPr>
        <w:t>（</w:t>
      </w:r>
      <w:r>
        <w:rPr>
          <w:rFonts w:hint="eastAsia"/>
        </w:rPr>
        <w:t>2</w:t>
      </w:r>
      <w:r>
        <w:rPr>
          <w:rFonts w:hint="eastAsia"/>
        </w:rPr>
        <w:t>）熟悉酒店服务质量控制的常用方法</w:t>
      </w:r>
    </w:p>
    <w:p w:rsidR="00501BA0" w:rsidRDefault="0012281B">
      <w:pPr>
        <w:spacing w:line="400" w:lineRule="exact"/>
        <w:ind w:firstLineChars="200" w:firstLine="420"/>
      </w:pPr>
      <w:r>
        <w:rPr>
          <w:rFonts w:hint="eastAsia"/>
        </w:rPr>
        <w:t>（</w:t>
      </w:r>
      <w:r>
        <w:rPr>
          <w:rFonts w:hint="eastAsia"/>
        </w:rPr>
        <w:t>3</w:t>
      </w:r>
      <w:r>
        <w:rPr>
          <w:rFonts w:hint="eastAsia"/>
        </w:rPr>
        <w:t>）了解危机管理的含义与常见处理方法</w:t>
      </w:r>
    </w:p>
    <w:p w:rsidR="00501BA0" w:rsidRDefault="0012281B">
      <w:pPr>
        <w:spacing w:line="400" w:lineRule="exact"/>
        <w:ind w:firstLineChars="200" w:firstLine="422"/>
        <w:rPr>
          <w:b/>
        </w:rPr>
      </w:pPr>
      <w:r>
        <w:rPr>
          <w:rFonts w:hint="eastAsia"/>
          <w:b/>
        </w:rPr>
        <w:t>课程二：《餐饮服务实务》</w:t>
      </w:r>
    </w:p>
    <w:p w:rsidR="00501BA0" w:rsidRDefault="0012281B">
      <w:pPr>
        <w:spacing w:line="400" w:lineRule="exact"/>
        <w:ind w:firstLineChars="200" w:firstLine="420"/>
      </w:pPr>
      <w:r>
        <w:rPr>
          <w:rFonts w:hint="eastAsia"/>
        </w:rPr>
        <w:t>1</w:t>
      </w:r>
      <w:r>
        <w:rPr>
          <w:rFonts w:hint="eastAsia"/>
        </w:rPr>
        <w:t>、餐饮概述</w:t>
      </w:r>
    </w:p>
    <w:p w:rsidR="00501BA0" w:rsidRDefault="0012281B">
      <w:pPr>
        <w:spacing w:line="400" w:lineRule="exact"/>
        <w:ind w:firstLineChars="200" w:firstLine="420"/>
      </w:pPr>
      <w:r>
        <w:rPr>
          <w:rFonts w:hint="eastAsia"/>
        </w:rPr>
        <w:t>（</w:t>
      </w:r>
      <w:r>
        <w:rPr>
          <w:rFonts w:hint="eastAsia"/>
        </w:rPr>
        <w:t>1</w:t>
      </w:r>
      <w:r>
        <w:rPr>
          <w:rFonts w:hint="eastAsia"/>
        </w:rPr>
        <w:t>）了解餐饮产品、销售及服务的特点</w:t>
      </w:r>
    </w:p>
    <w:p w:rsidR="00501BA0" w:rsidRDefault="0012281B">
      <w:pPr>
        <w:spacing w:line="400" w:lineRule="exact"/>
        <w:ind w:firstLineChars="200" w:firstLine="420"/>
      </w:pPr>
      <w:r>
        <w:rPr>
          <w:rFonts w:hint="eastAsia"/>
        </w:rPr>
        <w:t>（</w:t>
      </w:r>
      <w:r>
        <w:rPr>
          <w:rFonts w:hint="eastAsia"/>
        </w:rPr>
        <w:t>2</w:t>
      </w:r>
      <w:r>
        <w:rPr>
          <w:rFonts w:hint="eastAsia"/>
        </w:rPr>
        <w:t>）熟悉餐饮服务人员的素质要求</w:t>
      </w:r>
    </w:p>
    <w:p w:rsidR="00501BA0" w:rsidRDefault="0012281B">
      <w:pPr>
        <w:spacing w:line="400" w:lineRule="exact"/>
        <w:ind w:firstLineChars="200" w:firstLine="420"/>
      </w:pPr>
      <w:r>
        <w:rPr>
          <w:rFonts w:hint="eastAsia"/>
        </w:rPr>
        <w:t>2</w:t>
      </w:r>
      <w:r>
        <w:rPr>
          <w:rFonts w:hint="eastAsia"/>
        </w:rPr>
        <w:t>、餐饮服务基本技能</w:t>
      </w:r>
    </w:p>
    <w:p w:rsidR="00501BA0" w:rsidRDefault="0012281B">
      <w:pPr>
        <w:spacing w:line="400" w:lineRule="exact"/>
        <w:ind w:firstLineChars="200" w:firstLine="420"/>
      </w:pPr>
      <w:r>
        <w:rPr>
          <w:rFonts w:hint="eastAsia"/>
        </w:rPr>
        <w:t>（</w:t>
      </w:r>
      <w:r>
        <w:rPr>
          <w:rFonts w:hint="eastAsia"/>
        </w:rPr>
        <w:t>1</w:t>
      </w:r>
      <w:r>
        <w:rPr>
          <w:rFonts w:hint="eastAsia"/>
        </w:rPr>
        <w:t>）掌握斟酒的操作要领</w:t>
      </w:r>
    </w:p>
    <w:p w:rsidR="00501BA0" w:rsidRDefault="0012281B">
      <w:pPr>
        <w:spacing w:line="400" w:lineRule="exact"/>
        <w:ind w:firstLineChars="200" w:firstLine="420"/>
      </w:pPr>
      <w:r>
        <w:rPr>
          <w:rFonts w:hint="eastAsia"/>
        </w:rPr>
        <w:t>（</w:t>
      </w:r>
      <w:r>
        <w:rPr>
          <w:rFonts w:hint="eastAsia"/>
        </w:rPr>
        <w:t>2</w:t>
      </w:r>
      <w:r>
        <w:rPr>
          <w:rFonts w:hint="eastAsia"/>
        </w:rPr>
        <w:t>）掌握中西餐摆台的标准及动作规范</w:t>
      </w:r>
    </w:p>
    <w:p w:rsidR="00501BA0" w:rsidRDefault="0012281B">
      <w:pPr>
        <w:spacing w:line="400" w:lineRule="exact"/>
        <w:ind w:firstLineChars="200" w:firstLine="420"/>
      </w:pPr>
      <w:r>
        <w:rPr>
          <w:rFonts w:hint="eastAsia"/>
        </w:rPr>
        <w:t>（</w:t>
      </w:r>
      <w:r>
        <w:rPr>
          <w:rFonts w:hint="eastAsia"/>
        </w:rPr>
        <w:t>3</w:t>
      </w:r>
      <w:r>
        <w:rPr>
          <w:rFonts w:hint="eastAsia"/>
        </w:rPr>
        <w:t>）熟悉点菜、上菜、分菜的基本知识并掌握点菜的技巧</w:t>
      </w:r>
    </w:p>
    <w:p w:rsidR="00501BA0" w:rsidRDefault="0012281B">
      <w:pPr>
        <w:spacing w:line="400" w:lineRule="exact"/>
        <w:ind w:firstLineChars="200" w:firstLine="420"/>
      </w:pPr>
      <w:r>
        <w:rPr>
          <w:rFonts w:hint="eastAsia"/>
        </w:rPr>
        <w:lastRenderedPageBreak/>
        <w:t>3</w:t>
      </w:r>
      <w:r>
        <w:rPr>
          <w:rFonts w:hint="eastAsia"/>
        </w:rPr>
        <w:t>、餐饮服务技能</w:t>
      </w:r>
    </w:p>
    <w:p w:rsidR="00501BA0" w:rsidRDefault="0012281B">
      <w:pPr>
        <w:spacing w:line="400" w:lineRule="exact"/>
        <w:ind w:firstLineChars="200" w:firstLine="420"/>
      </w:pPr>
      <w:r>
        <w:rPr>
          <w:rFonts w:hint="eastAsia"/>
        </w:rPr>
        <w:t>（</w:t>
      </w:r>
      <w:r>
        <w:rPr>
          <w:rFonts w:hint="eastAsia"/>
        </w:rPr>
        <w:t>1</w:t>
      </w:r>
      <w:r>
        <w:rPr>
          <w:rFonts w:hint="eastAsia"/>
        </w:rPr>
        <w:t>）掌握中餐零点服务的一般流程与相应服务技巧</w:t>
      </w:r>
    </w:p>
    <w:p w:rsidR="00501BA0" w:rsidRDefault="0012281B">
      <w:pPr>
        <w:spacing w:line="400" w:lineRule="exact"/>
        <w:ind w:firstLineChars="200" w:firstLine="420"/>
      </w:pPr>
      <w:r>
        <w:rPr>
          <w:rFonts w:hint="eastAsia"/>
        </w:rPr>
        <w:t>（</w:t>
      </w:r>
      <w:r>
        <w:rPr>
          <w:rFonts w:hint="eastAsia"/>
        </w:rPr>
        <w:t>2</w:t>
      </w:r>
      <w:r>
        <w:rPr>
          <w:rFonts w:hint="eastAsia"/>
        </w:rPr>
        <w:t>）掌握中餐宴会服务的一般流程与相应服务技巧</w:t>
      </w:r>
    </w:p>
    <w:p w:rsidR="00501BA0" w:rsidRDefault="0012281B">
      <w:pPr>
        <w:spacing w:line="400" w:lineRule="exact"/>
        <w:ind w:firstLineChars="200" w:firstLine="420"/>
      </w:pPr>
      <w:r>
        <w:rPr>
          <w:rFonts w:hint="eastAsia"/>
        </w:rPr>
        <w:t>（</w:t>
      </w:r>
      <w:r>
        <w:rPr>
          <w:rFonts w:hint="eastAsia"/>
        </w:rPr>
        <w:t>3</w:t>
      </w:r>
      <w:r>
        <w:rPr>
          <w:rFonts w:hint="eastAsia"/>
        </w:rPr>
        <w:t>）掌握宴会服务各环节服务要领与注意事项</w:t>
      </w:r>
    </w:p>
    <w:p w:rsidR="00501BA0" w:rsidRDefault="0012281B">
      <w:pPr>
        <w:spacing w:line="400" w:lineRule="exact"/>
        <w:ind w:firstLineChars="200" w:firstLine="420"/>
      </w:pPr>
      <w:r>
        <w:rPr>
          <w:rFonts w:hint="eastAsia"/>
        </w:rPr>
        <w:t>（</w:t>
      </w:r>
      <w:r>
        <w:rPr>
          <w:rFonts w:hint="eastAsia"/>
        </w:rPr>
        <w:t>4</w:t>
      </w:r>
      <w:r>
        <w:rPr>
          <w:rFonts w:hint="eastAsia"/>
        </w:rPr>
        <w:t>）熟悉自助餐服务的主要任务、流程及注意事项</w:t>
      </w:r>
    </w:p>
    <w:p w:rsidR="00501BA0" w:rsidRDefault="0012281B">
      <w:pPr>
        <w:spacing w:line="400" w:lineRule="exact"/>
        <w:ind w:firstLineChars="200" w:firstLine="420"/>
      </w:pPr>
      <w:r>
        <w:rPr>
          <w:rFonts w:hint="eastAsia"/>
        </w:rPr>
        <w:t>（</w:t>
      </w:r>
      <w:r>
        <w:rPr>
          <w:rFonts w:hint="eastAsia"/>
        </w:rPr>
        <w:t>5</w:t>
      </w:r>
      <w:r>
        <w:rPr>
          <w:rFonts w:hint="eastAsia"/>
        </w:rPr>
        <w:t>）熟悉酒会服务概念，掌握宴会服务主要工作任务和流程</w:t>
      </w:r>
    </w:p>
    <w:p w:rsidR="00501BA0" w:rsidRDefault="0012281B">
      <w:pPr>
        <w:spacing w:line="400" w:lineRule="exact"/>
        <w:ind w:firstLineChars="200" w:firstLine="420"/>
      </w:pPr>
      <w:r>
        <w:rPr>
          <w:rFonts w:hint="eastAsia"/>
        </w:rPr>
        <w:t>（</w:t>
      </w:r>
      <w:r>
        <w:rPr>
          <w:rFonts w:hint="eastAsia"/>
        </w:rPr>
        <w:t>6</w:t>
      </w:r>
      <w:r>
        <w:rPr>
          <w:rFonts w:hint="eastAsia"/>
        </w:rPr>
        <w:t>）熟悉房内送餐服务内容和服务程序</w:t>
      </w:r>
    </w:p>
    <w:p w:rsidR="00501BA0" w:rsidRDefault="0012281B">
      <w:pPr>
        <w:spacing w:line="400" w:lineRule="exact"/>
        <w:ind w:firstLineChars="200" w:firstLine="420"/>
      </w:pPr>
      <w:r>
        <w:rPr>
          <w:rFonts w:hint="eastAsia"/>
        </w:rPr>
        <w:t>4</w:t>
      </w:r>
      <w:r>
        <w:rPr>
          <w:rFonts w:hint="eastAsia"/>
        </w:rPr>
        <w:t>、菜点、酒水服务</w:t>
      </w:r>
    </w:p>
    <w:p w:rsidR="00501BA0" w:rsidRDefault="0012281B">
      <w:pPr>
        <w:spacing w:line="400" w:lineRule="exact"/>
        <w:ind w:firstLineChars="200" w:firstLine="420"/>
      </w:pPr>
      <w:r>
        <w:rPr>
          <w:rFonts w:hint="eastAsia"/>
        </w:rPr>
        <w:t>（</w:t>
      </w:r>
      <w:r>
        <w:rPr>
          <w:rFonts w:hint="eastAsia"/>
        </w:rPr>
        <w:t>1</w:t>
      </w:r>
      <w:r>
        <w:rPr>
          <w:rFonts w:hint="eastAsia"/>
        </w:rPr>
        <w:t>）熟悉中国菜的构成和菜系基础知识</w:t>
      </w:r>
    </w:p>
    <w:p w:rsidR="00501BA0" w:rsidRDefault="0012281B">
      <w:pPr>
        <w:spacing w:line="400" w:lineRule="exact"/>
        <w:ind w:firstLineChars="200" w:firstLine="420"/>
      </w:pPr>
      <w:r>
        <w:rPr>
          <w:rFonts w:hint="eastAsia"/>
        </w:rPr>
        <w:t>（</w:t>
      </w:r>
      <w:r>
        <w:rPr>
          <w:rFonts w:hint="eastAsia"/>
        </w:rPr>
        <w:t>2</w:t>
      </w:r>
      <w:r>
        <w:rPr>
          <w:rFonts w:hint="eastAsia"/>
        </w:rPr>
        <w:t>）了解外国菜的构成及外国菜式的特点</w:t>
      </w:r>
    </w:p>
    <w:p w:rsidR="00501BA0" w:rsidRDefault="0012281B">
      <w:pPr>
        <w:spacing w:line="400" w:lineRule="exact"/>
        <w:ind w:firstLineChars="200" w:firstLine="420"/>
      </w:pPr>
      <w:r>
        <w:rPr>
          <w:rFonts w:hint="eastAsia"/>
        </w:rPr>
        <w:t>（</w:t>
      </w:r>
      <w:r>
        <w:rPr>
          <w:rFonts w:hint="eastAsia"/>
        </w:rPr>
        <w:t>3</w:t>
      </w:r>
      <w:r>
        <w:rPr>
          <w:rFonts w:hint="eastAsia"/>
        </w:rPr>
        <w:t>）了解中式点心和西式点心的分类及其特点</w:t>
      </w:r>
    </w:p>
    <w:p w:rsidR="00501BA0" w:rsidRDefault="0012281B">
      <w:pPr>
        <w:spacing w:line="400" w:lineRule="exact"/>
        <w:ind w:firstLineChars="200" w:firstLine="420"/>
      </w:pPr>
      <w:r>
        <w:rPr>
          <w:rFonts w:hint="eastAsia"/>
        </w:rPr>
        <w:t>（</w:t>
      </w:r>
      <w:r>
        <w:rPr>
          <w:rFonts w:hint="eastAsia"/>
        </w:rPr>
        <w:t>4</w:t>
      </w:r>
      <w:r>
        <w:rPr>
          <w:rFonts w:hint="eastAsia"/>
        </w:rPr>
        <w:t>）掌握酒水基础知识，并能列举部分名酒</w:t>
      </w:r>
    </w:p>
    <w:p w:rsidR="00501BA0" w:rsidRDefault="0012281B">
      <w:pPr>
        <w:spacing w:line="400" w:lineRule="exact"/>
        <w:ind w:firstLineChars="200" w:firstLine="420"/>
      </w:pPr>
      <w:r>
        <w:rPr>
          <w:rFonts w:hint="eastAsia"/>
        </w:rPr>
        <w:t>5</w:t>
      </w:r>
      <w:r>
        <w:rPr>
          <w:rFonts w:hint="eastAsia"/>
        </w:rPr>
        <w:t>、餐饮服务质量管理</w:t>
      </w:r>
    </w:p>
    <w:p w:rsidR="00501BA0" w:rsidRDefault="0012281B">
      <w:pPr>
        <w:spacing w:line="400" w:lineRule="exact"/>
        <w:ind w:firstLineChars="200" w:firstLine="420"/>
      </w:pPr>
      <w:r>
        <w:rPr>
          <w:rFonts w:hint="eastAsia"/>
        </w:rPr>
        <w:t>（</w:t>
      </w:r>
      <w:r>
        <w:rPr>
          <w:rFonts w:hint="eastAsia"/>
        </w:rPr>
        <w:t>1</w:t>
      </w:r>
      <w:r>
        <w:rPr>
          <w:rFonts w:hint="eastAsia"/>
        </w:rPr>
        <w:t>）熟悉餐饮服务质量的特点与意义</w:t>
      </w:r>
    </w:p>
    <w:p w:rsidR="00501BA0" w:rsidRDefault="0012281B">
      <w:pPr>
        <w:spacing w:line="400" w:lineRule="exact"/>
        <w:ind w:firstLineChars="200" w:firstLine="420"/>
      </w:pPr>
      <w:r>
        <w:rPr>
          <w:rFonts w:hint="eastAsia"/>
        </w:rPr>
        <w:t>（</w:t>
      </w:r>
      <w:r>
        <w:rPr>
          <w:rFonts w:hint="eastAsia"/>
        </w:rPr>
        <w:t>2</w:t>
      </w:r>
      <w:r>
        <w:rPr>
          <w:rFonts w:hint="eastAsia"/>
        </w:rPr>
        <w:t>）掌握餐饮服务礼貌服务用语</w:t>
      </w:r>
    </w:p>
    <w:p w:rsidR="00501BA0" w:rsidRDefault="0012281B">
      <w:pPr>
        <w:spacing w:line="400" w:lineRule="exact"/>
        <w:ind w:firstLineChars="200" w:firstLine="420"/>
      </w:pPr>
      <w:r>
        <w:rPr>
          <w:rFonts w:hint="eastAsia"/>
        </w:rPr>
        <w:t>（</w:t>
      </w:r>
      <w:r>
        <w:rPr>
          <w:rFonts w:hint="eastAsia"/>
        </w:rPr>
        <w:t>3</w:t>
      </w:r>
      <w:r>
        <w:rPr>
          <w:rFonts w:hint="eastAsia"/>
        </w:rPr>
        <w:t>）掌握处理餐饮客人投诉的原则与程序</w:t>
      </w:r>
    </w:p>
    <w:p w:rsidR="00501BA0" w:rsidRDefault="0012281B">
      <w:pPr>
        <w:spacing w:line="400" w:lineRule="exact"/>
        <w:ind w:firstLineChars="200" w:firstLine="420"/>
      </w:pPr>
      <w:r>
        <w:rPr>
          <w:rFonts w:hint="eastAsia"/>
        </w:rPr>
        <w:t>（</w:t>
      </w:r>
      <w:r>
        <w:rPr>
          <w:rFonts w:hint="eastAsia"/>
        </w:rPr>
        <w:t>4</w:t>
      </w:r>
      <w:r>
        <w:rPr>
          <w:rFonts w:hint="eastAsia"/>
        </w:rPr>
        <w:t>）了解餐饮服务常见投诉的处理方法</w:t>
      </w:r>
    </w:p>
    <w:p w:rsidR="00501BA0" w:rsidRDefault="00501BA0">
      <w:pPr>
        <w:spacing w:line="400" w:lineRule="exact"/>
        <w:ind w:firstLineChars="200" w:firstLine="420"/>
      </w:pPr>
    </w:p>
    <w:p w:rsidR="00501BA0" w:rsidRDefault="0012281B">
      <w:pPr>
        <w:spacing w:line="400" w:lineRule="exact"/>
        <w:ind w:firstLineChars="200" w:firstLine="422"/>
      </w:pPr>
      <w:r>
        <w:rPr>
          <w:b/>
          <w:bCs/>
        </w:rPr>
        <w:t>二、</w:t>
      </w:r>
      <w:r>
        <w:rPr>
          <w:rFonts w:hint="eastAsia"/>
          <w:b/>
          <w:bCs/>
        </w:rPr>
        <w:t>实操过程测评（</w:t>
      </w:r>
      <w:r>
        <w:rPr>
          <w:rFonts w:hint="eastAsia"/>
          <w:b/>
          <w:bCs/>
        </w:rPr>
        <w:t>30</w:t>
      </w:r>
      <w:r>
        <w:rPr>
          <w:rFonts w:hint="eastAsia"/>
          <w:b/>
          <w:bCs/>
        </w:rPr>
        <w:t>分）</w:t>
      </w:r>
    </w:p>
    <w:p w:rsidR="00501BA0" w:rsidRDefault="0012281B">
      <w:pPr>
        <w:spacing w:line="400" w:lineRule="exact"/>
        <w:ind w:firstLineChars="200" w:firstLine="420"/>
      </w:pPr>
      <w:r>
        <w:t>以中职阶段集中实践环节（企业实习）和分阶段实操测试为考核内容，配分</w:t>
      </w:r>
      <w:r>
        <w:t>30</w:t>
      </w:r>
      <w:r>
        <w:t>分，其中</w:t>
      </w:r>
      <w:r>
        <w:rPr>
          <w:rFonts w:hint="eastAsia"/>
        </w:rPr>
        <w:t>企业实习成绩占比</w:t>
      </w:r>
      <w:r>
        <w:rPr>
          <w:rFonts w:hint="eastAsia"/>
        </w:rPr>
        <w:t>50%</w:t>
      </w:r>
      <w:r>
        <w:rPr>
          <w:rFonts w:hint="eastAsia"/>
        </w:rPr>
        <w:t>，实操测试成绩占比</w:t>
      </w:r>
      <w:r>
        <w:rPr>
          <w:rFonts w:hint="eastAsia"/>
        </w:rPr>
        <w:t>50%</w:t>
      </w:r>
      <w:r>
        <w:t>。</w:t>
      </w:r>
    </w:p>
    <w:p w:rsidR="00501BA0" w:rsidRDefault="00501BA0">
      <w:pPr>
        <w:spacing w:line="400" w:lineRule="exact"/>
        <w:ind w:firstLineChars="200" w:firstLine="420"/>
      </w:pPr>
    </w:p>
    <w:p w:rsidR="00501BA0" w:rsidRDefault="0012281B">
      <w:pPr>
        <w:spacing w:line="400" w:lineRule="exact"/>
        <w:ind w:firstLineChars="200" w:firstLine="422"/>
        <w:rPr>
          <w:color w:val="FF0000"/>
        </w:rPr>
      </w:pPr>
      <w:r>
        <w:rPr>
          <w:b/>
          <w:bCs/>
        </w:rPr>
        <w:t>三、证书鉴定（</w:t>
      </w:r>
      <w:r>
        <w:rPr>
          <w:b/>
          <w:bCs/>
        </w:rPr>
        <w:t>30</w:t>
      </w:r>
      <w:r>
        <w:rPr>
          <w:b/>
          <w:bCs/>
        </w:rPr>
        <w:t>分）</w:t>
      </w:r>
    </w:p>
    <w:p w:rsidR="00501BA0" w:rsidRDefault="0012281B">
      <w:pPr>
        <w:spacing w:line="400" w:lineRule="exact"/>
        <w:ind w:firstLineChars="200" w:firstLine="420"/>
      </w:pPr>
      <w:r>
        <w:t>在转段考试技能水平测试中，认定以下</w:t>
      </w:r>
      <w:r>
        <w:t>证书：</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55"/>
        <w:gridCol w:w="1580"/>
      </w:tblGrid>
      <w:tr w:rsidR="00501BA0">
        <w:trPr>
          <w:jc w:val="center"/>
        </w:trPr>
        <w:tc>
          <w:tcPr>
            <w:tcW w:w="4255" w:type="dxa"/>
            <w:shd w:val="clear" w:color="auto" w:fill="F2F2F2"/>
            <w:vAlign w:val="center"/>
          </w:tcPr>
          <w:p w:rsidR="00501BA0" w:rsidRDefault="0012281B">
            <w:pPr>
              <w:spacing w:line="400" w:lineRule="exact"/>
              <w:jc w:val="center"/>
              <w:rPr>
                <w:color w:val="000000" w:themeColor="text1"/>
              </w:rPr>
            </w:pPr>
            <w:r>
              <w:rPr>
                <w:b/>
                <w:bCs/>
                <w:color w:val="000000" w:themeColor="text1"/>
              </w:rPr>
              <w:t>证书名称</w:t>
            </w:r>
          </w:p>
        </w:tc>
        <w:tc>
          <w:tcPr>
            <w:tcW w:w="1580" w:type="dxa"/>
            <w:shd w:val="clear" w:color="auto" w:fill="F2F2F2"/>
            <w:vAlign w:val="center"/>
          </w:tcPr>
          <w:p w:rsidR="00501BA0" w:rsidRDefault="0012281B">
            <w:pPr>
              <w:spacing w:line="400" w:lineRule="exact"/>
              <w:jc w:val="center"/>
              <w:rPr>
                <w:color w:val="000000" w:themeColor="text1"/>
              </w:rPr>
            </w:pPr>
            <w:r>
              <w:rPr>
                <w:b/>
                <w:bCs/>
                <w:color w:val="000000" w:themeColor="text1"/>
              </w:rPr>
              <w:t>认定分值</w:t>
            </w:r>
          </w:p>
        </w:tc>
      </w:tr>
      <w:tr w:rsidR="00501BA0">
        <w:trPr>
          <w:jc w:val="center"/>
        </w:trPr>
        <w:tc>
          <w:tcPr>
            <w:tcW w:w="4255" w:type="dxa"/>
            <w:vAlign w:val="center"/>
          </w:tcPr>
          <w:p w:rsidR="00501BA0" w:rsidRDefault="0012281B">
            <w:pPr>
              <w:spacing w:line="400" w:lineRule="exact"/>
              <w:jc w:val="center"/>
              <w:rPr>
                <w:color w:val="000000" w:themeColor="text1"/>
              </w:rPr>
            </w:pPr>
            <w:r>
              <w:rPr>
                <w:color w:val="000000" w:themeColor="text1"/>
              </w:rPr>
              <w:t>上海市旅游行业饭店外语等级证书（</w:t>
            </w:r>
            <w:r>
              <w:rPr>
                <w:rFonts w:hint="eastAsia"/>
                <w:color w:val="000000" w:themeColor="text1"/>
              </w:rPr>
              <w:t>B</w:t>
            </w:r>
            <w:r>
              <w:rPr>
                <w:rFonts w:hint="eastAsia"/>
                <w:color w:val="000000" w:themeColor="text1"/>
              </w:rPr>
              <w:t>级</w:t>
            </w:r>
            <w:r>
              <w:rPr>
                <w:color w:val="000000" w:themeColor="text1"/>
              </w:rPr>
              <w:t>）</w:t>
            </w:r>
          </w:p>
        </w:tc>
        <w:tc>
          <w:tcPr>
            <w:tcW w:w="1580" w:type="dxa"/>
            <w:vAlign w:val="center"/>
          </w:tcPr>
          <w:p w:rsidR="00501BA0" w:rsidRDefault="0012281B">
            <w:pPr>
              <w:spacing w:line="400" w:lineRule="exact"/>
              <w:jc w:val="center"/>
              <w:rPr>
                <w:color w:val="000000" w:themeColor="text1"/>
              </w:rPr>
            </w:pPr>
            <w:r>
              <w:rPr>
                <w:rFonts w:hint="eastAsia"/>
                <w:color w:val="000000" w:themeColor="text1"/>
              </w:rPr>
              <w:t>8</w:t>
            </w:r>
          </w:p>
        </w:tc>
      </w:tr>
      <w:tr w:rsidR="00501BA0">
        <w:trPr>
          <w:jc w:val="center"/>
        </w:trPr>
        <w:tc>
          <w:tcPr>
            <w:tcW w:w="4255" w:type="dxa"/>
            <w:vAlign w:val="center"/>
          </w:tcPr>
          <w:p w:rsidR="00501BA0" w:rsidRDefault="0012281B">
            <w:pPr>
              <w:spacing w:line="400" w:lineRule="exact"/>
              <w:jc w:val="center"/>
              <w:rPr>
                <w:color w:val="000000" w:themeColor="text1"/>
              </w:rPr>
            </w:pPr>
            <w:r>
              <w:rPr>
                <w:rFonts w:hint="eastAsia"/>
                <w:color w:val="000000" w:themeColor="text1"/>
              </w:rPr>
              <w:t xml:space="preserve">1+x </w:t>
            </w:r>
            <w:r>
              <w:rPr>
                <w:rFonts w:hint="eastAsia"/>
                <w:color w:val="000000" w:themeColor="text1"/>
              </w:rPr>
              <w:t>酒店运营证书（初级）</w:t>
            </w:r>
          </w:p>
        </w:tc>
        <w:tc>
          <w:tcPr>
            <w:tcW w:w="1580" w:type="dxa"/>
            <w:vAlign w:val="center"/>
          </w:tcPr>
          <w:p w:rsidR="00501BA0" w:rsidRDefault="0012281B">
            <w:pPr>
              <w:spacing w:line="400" w:lineRule="exact"/>
              <w:jc w:val="center"/>
              <w:rPr>
                <w:color w:val="000000" w:themeColor="text1"/>
              </w:rPr>
            </w:pPr>
            <w:r>
              <w:rPr>
                <w:rFonts w:hint="eastAsia"/>
                <w:color w:val="000000" w:themeColor="text1"/>
              </w:rPr>
              <w:t>8</w:t>
            </w:r>
          </w:p>
        </w:tc>
      </w:tr>
      <w:tr w:rsidR="00501BA0">
        <w:trPr>
          <w:jc w:val="center"/>
        </w:trPr>
        <w:tc>
          <w:tcPr>
            <w:tcW w:w="4255" w:type="dxa"/>
            <w:vAlign w:val="center"/>
          </w:tcPr>
          <w:p w:rsidR="00501BA0" w:rsidRDefault="0012281B">
            <w:pPr>
              <w:spacing w:line="400" w:lineRule="exact"/>
              <w:jc w:val="center"/>
              <w:rPr>
                <w:color w:val="000000" w:themeColor="text1"/>
              </w:rPr>
            </w:pPr>
            <w:r>
              <w:rPr>
                <w:color w:val="000000" w:themeColor="text1"/>
              </w:rPr>
              <w:t>普通话水平测试等级证书</w:t>
            </w:r>
          </w:p>
        </w:tc>
        <w:tc>
          <w:tcPr>
            <w:tcW w:w="1580" w:type="dxa"/>
            <w:vAlign w:val="center"/>
          </w:tcPr>
          <w:p w:rsidR="00501BA0" w:rsidRDefault="0012281B">
            <w:pPr>
              <w:spacing w:line="400" w:lineRule="exact"/>
              <w:jc w:val="center"/>
              <w:rPr>
                <w:color w:val="000000" w:themeColor="text1"/>
              </w:rPr>
            </w:pPr>
            <w:r>
              <w:rPr>
                <w:rFonts w:hint="eastAsia"/>
                <w:color w:val="000000" w:themeColor="text1"/>
              </w:rPr>
              <w:t>4</w:t>
            </w:r>
          </w:p>
        </w:tc>
      </w:tr>
      <w:tr w:rsidR="00501BA0">
        <w:trPr>
          <w:jc w:val="center"/>
        </w:trPr>
        <w:tc>
          <w:tcPr>
            <w:tcW w:w="4255" w:type="dxa"/>
            <w:vAlign w:val="center"/>
          </w:tcPr>
          <w:p w:rsidR="00501BA0" w:rsidRDefault="0012281B">
            <w:pPr>
              <w:spacing w:line="400" w:lineRule="exact"/>
              <w:jc w:val="center"/>
              <w:rPr>
                <w:color w:val="000000" w:themeColor="text1"/>
              </w:rPr>
            </w:pPr>
            <w:r>
              <w:rPr>
                <w:rFonts w:hint="eastAsia"/>
                <w:color w:val="000000" w:themeColor="text1"/>
              </w:rPr>
              <w:t>IELTS</w:t>
            </w:r>
            <w:r>
              <w:rPr>
                <w:rFonts w:hint="eastAsia"/>
                <w:color w:val="000000" w:themeColor="text1"/>
              </w:rPr>
              <w:t>（雅思证书</w:t>
            </w:r>
            <w:r>
              <w:rPr>
                <w:rFonts w:hint="eastAsia"/>
                <w:color w:val="000000" w:themeColor="text1"/>
              </w:rPr>
              <w:t>）</w:t>
            </w:r>
          </w:p>
        </w:tc>
        <w:tc>
          <w:tcPr>
            <w:tcW w:w="1580" w:type="dxa"/>
            <w:vAlign w:val="center"/>
          </w:tcPr>
          <w:p w:rsidR="00501BA0" w:rsidRDefault="0012281B">
            <w:pPr>
              <w:spacing w:line="400" w:lineRule="exact"/>
              <w:jc w:val="center"/>
              <w:rPr>
                <w:color w:val="000000" w:themeColor="text1"/>
              </w:rPr>
            </w:pPr>
            <w:r>
              <w:rPr>
                <w:rFonts w:hint="eastAsia"/>
                <w:color w:val="000000" w:themeColor="text1"/>
              </w:rPr>
              <w:t>10</w:t>
            </w:r>
          </w:p>
        </w:tc>
      </w:tr>
      <w:tr w:rsidR="00501BA0">
        <w:trPr>
          <w:jc w:val="center"/>
        </w:trPr>
        <w:tc>
          <w:tcPr>
            <w:tcW w:w="4255" w:type="dxa"/>
            <w:vAlign w:val="center"/>
          </w:tcPr>
          <w:p w:rsidR="00501BA0" w:rsidRDefault="0012281B">
            <w:pPr>
              <w:spacing w:line="400" w:lineRule="exact"/>
              <w:jc w:val="center"/>
              <w:rPr>
                <w:color w:val="000000" w:themeColor="text1"/>
              </w:rPr>
            </w:pPr>
            <w:r>
              <w:rPr>
                <w:color w:val="000000" w:themeColor="text1"/>
              </w:rPr>
              <w:t>总计</w:t>
            </w:r>
          </w:p>
        </w:tc>
        <w:tc>
          <w:tcPr>
            <w:tcW w:w="1580" w:type="dxa"/>
            <w:vAlign w:val="center"/>
          </w:tcPr>
          <w:p w:rsidR="00501BA0" w:rsidRDefault="0012281B">
            <w:pPr>
              <w:spacing w:line="400" w:lineRule="exact"/>
              <w:jc w:val="center"/>
              <w:rPr>
                <w:color w:val="000000" w:themeColor="text1"/>
              </w:rPr>
            </w:pPr>
            <w:r>
              <w:rPr>
                <w:b/>
                <w:bCs/>
                <w:color w:val="000000" w:themeColor="text1"/>
              </w:rPr>
              <w:t>30</w:t>
            </w:r>
          </w:p>
        </w:tc>
      </w:tr>
    </w:tbl>
    <w:p w:rsidR="00501BA0" w:rsidRDefault="00501BA0">
      <w:pPr>
        <w:spacing w:line="400" w:lineRule="exact"/>
        <w:ind w:firstLineChars="200" w:firstLine="422"/>
        <w:rPr>
          <w:b/>
        </w:rPr>
      </w:pPr>
    </w:p>
    <w:p w:rsidR="00501BA0" w:rsidRDefault="0012281B">
      <w:pPr>
        <w:spacing w:line="400" w:lineRule="exact"/>
        <w:ind w:firstLineChars="200" w:firstLine="422"/>
        <w:rPr>
          <w:b/>
        </w:rPr>
      </w:pPr>
      <w:r>
        <w:rPr>
          <w:rFonts w:hint="eastAsia"/>
          <w:b/>
        </w:rPr>
        <w:t>四、奖励项目（</w:t>
      </w:r>
      <w:r>
        <w:rPr>
          <w:rFonts w:hint="eastAsia"/>
          <w:b/>
        </w:rPr>
        <w:t>10</w:t>
      </w:r>
      <w:r>
        <w:rPr>
          <w:rFonts w:hint="eastAsia"/>
          <w:b/>
        </w:rPr>
        <w:t>分）</w:t>
      </w:r>
    </w:p>
    <w:p w:rsidR="00501BA0" w:rsidRDefault="0012281B">
      <w:pPr>
        <w:spacing w:line="400" w:lineRule="exact"/>
        <w:ind w:firstLineChars="200" w:firstLine="420"/>
      </w:pPr>
      <w:r>
        <w:t>在转段考试技能水平测试中，以下项目可获得分值奖励（累计最高分值</w:t>
      </w:r>
      <w:r>
        <w:rPr>
          <w:rFonts w:hint="eastAsia"/>
        </w:rPr>
        <w:t>10</w:t>
      </w:r>
      <w:r>
        <w:rPr>
          <w:rFonts w:hint="eastAsia"/>
        </w:rPr>
        <w:t>分</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99"/>
        <w:gridCol w:w="2736"/>
        <w:gridCol w:w="1580"/>
      </w:tblGrid>
      <w:tr w:rsidR="00501BA0">
        <w:trPr>
          <w:jc w:val="center"/>
        </w:trPr>
        <w:tc>
          <w:tcPr>
            <w:tcW w:w="3099" w:type="dxa"/>
            <w:shd w:val="clear" w:color="auto" w:fill="F2F2F2"/>
            <w:vAlign w:val="center"/>
          </w:tcPr>
          <w:p w:rsidR="00501BA0" w:rsidRDefault="0012281B">
            <w:pPr>
              <w:spacing w:line="400" w:lineRule="exact"/>
            </w:pPr>
            <w:r>
              <w:rPr>
                <w:b/>
                <w:bCs/>
              </w:rPr>
              <w:t>项目名称</w:t>
            </w:r>
          </w:p>
        </w:tc>
        <w:tc>
          <w:tcPr>
            <w:tcW w:w="2736" w:type="dxa"/>
            <w:shd w:val="clear" w:color="auto" w:fill="F2F2F2"/>
            <w:vAlign w:val="center"/>
          </w:tcPr>
          <w:p w:rsidR="00501BA0" w:rsidRDefault="0012281B">
            <w:pPr>
              <w:spacing w:line="400" w:lineRule="exact"/>
              <w:rPr>
                <w:b/>
              </w:rPr>
            </w:pPr>
            <w:r>
              <w:rPr>
                <w:b/>
              </w:rPr>
              <w:t>等级</w:t>
            </w:r>
          </w:p>
        </w:tc>
        <w:tc>
          <w:tcPr>
            <w:tcW w:w="1580" w:type="dxa"/>
            <w:shd w:val="clear" w:color="auto" w:fill="F2F2F2"/>
          </w:tcPr>
          <w:p w:rsidR="00501BA0" w:rsidRDefault="0012281B">
            <w:pPr>
              <w:spacing w:line="400" w:lineRule="exact"/>
              <w:rPr>
                <w:b/>
                <w:bCs/>
              </w:rPr>
            </w:pPr>
            <w:r>
              <w:rPr>
                <w:b/>
                <w:bCs/>
              </w:rPr>
              <w:t>认定分值</w:t>
            </w:r>
          </w:p>
        </w:tc>
      </w:tr>
      <w:tr w:rsidR="00501BA0">
        <w:trPr>
          <w:jc w:val="center"/>
        </w:trPr>
        <w:tc>
          <w:tcPr>
            <w:tcW w:w="3099" w:type="dxa"/>
            <w:vAlign w:val="center"/>
          </w:tcPr>
          <w:p w:rsidR="00501BA0" w:rsidRDefault="0012281B">
            <w:pPr>
              <w:spacing w:line="400" w:lineRule="exact"/>
            </w:pPr>
            <w:r>
              <w:rPr>
                <w:rFonts w:hint="eastAsia"/>
              </w:rPr>
              <w:lastRenderedPageBreak/>
              <w:t>IELTS</w:t>
            </w:r>
            <w:r>
              <w:rPr>
                <w:rFonts w:hint="eastAsia"/>
              </w:rPr>
              <w:t>（雅思证书）</w:t>
            </w:r>
          </w:p>
        </w:tc>
        <w:tc>
          <w:tcPr>
            <w:tcW w:w="2736" w:type="dxa"/>
            <w:vAlign w:val="center"/>
          </w:tcPr>
          <w:p w:rsidR="00501BA0" w:rsidRDefault="0012281B">
            <w:pPr>
              <w:spacing w:line="400" w:lineRule="exact"/>
            </w:pPr>
            <w:r>
              <w:rPr>
                <w:rFonts w:hint="eastAsia"/>
              </w:rPr>
              <w:t>5.0</w:t>
            </w:r>
            <w:r>
              <w:rPr>
                <w:rFonts w:hint="eastAsia"/>
              </w:rPr>
              <w:t>分及以上</w:t>
            </w:r>
          </w:p>
        </w:tc>
        <w:tc>
          <w:tcPr>
            <w:tcW w:w="1580" w:type="dxa"/>
          </w:tcPr>
          <w:p w:rsidR="00501BA0" w:rsidRDefault="0012281B">
            <w:pPr>
              <w:spacing w:line="400" w:lineRule="exact"/>
            </w:pPr>
            <w:r>
              <w:rPr>
                <w:rFonts w:hint="eastAsia"/>
              </w:rPr>
              <w:t>3</w:t>
            </w:r>
          </w:p>
        </w:tc>
      </w:tr>
      <w:tr w:rsidR="00501BA0">
        <w:trPr>
          <w:jc w:val="center"/>
        </w:trPr>
        <w:tc>
          <w:tcPr>
            <w:tcW w:w="3099" w:type="dxa"/>
            <w:vMerge w:val="restart"/>
            <w:vAlign w:val="center"/>
          </w:tcPr>
          <w:p w:rsidR="00501BA0" w:rsidRDefault="0012281B">
            <w:pPr>
              <w:spacing w:line="400" w:lineRule="exact"/>
            </w:pPr>
            <w:r>
              <w:t>技能比赛</w:t>
            </w:r>
            <w:r>
              <w:t xml:space="preserve"> </w:t>
            </w:r>
          </w:p>
        </w:tc>
        <w:tc>
          <w:tcPr>
            <w:tcW w:w="2736" w:type="dxa"/>
            <w:vAlign w:val="center"/>
          </w:tcPr>
          <w:p w:rsidR="00501BA0" w:rsidRDefault="0012281B">
            <w:pPr>
              <w:spacing w:line="400" w:lineRule="exact"/>
            </w:pPr>
            <w:r>
              <w:t>市级一等奖</w:t>
            </w:r>
          </w:p>
        </w:tc>
        <w:tc>
          <w:tcPr>
            <w:tcW w:w="1580" w:type="dxa"/>
          </w:tcPr>
          <w:p w:rsidR="00501BA0" w:rsidRDefault="0012281B">
            <w:pPr>
              <w:spacing w:line="400" w:lineRule="exact"/>
            </w:pPr>
            <w:r>
              <w:rPr>
                <w:rFonts w:hint="eastAsia"/>
              </w:rPr>
              <w:t>3</w:t>
            </w:r>
          </w:p>
        </w:tc>
      </w:tr>
      <w:tr w:rsidR="00501BA0">
        <w:trPr>
          <w:jc w:val="center"/>
        </w:trPr>
        <w:tc>
          <w:tcPr>
            <w:tcW w:w="3099" w:type="dxa"/>
            <w:vMerge/>
            <w:vAlign w:val="center"/>
          </w:tcPr>
          <w:p w:rsidR="00501BA0" w:rsidRDefault="00501BA0">
            <w:pPr>
              <w:spacing w:line="400" w:lineRule="exact"/>
            </w:pPr>
          </w:p>
        </w:tc>
        <w:tc>
          <w:tcPr>
            <w:tcW w:w="2736" w:type="dxa"/>
            <w:vAlign w:val="center"/>
          </w:tcPr>
          <w:p w:rsidR="00501BA0" w:rsidRDefault="0012281B">
            <w:pPr>
              <w:spacing w:line="400" w:lineRule="exact"/>
            </w:pPr>
            <w:r>
              <w:t>市级二等奖</w:t>
            </w:r>
          </w:p>
        </w:tc>
        <w:tc>
          <w:tcPr>
            <w:tcW w:w="1580" w:type="dxa"/>
          </w:tcPr>
          <w:p w:rsidR="00501BA0" w:rsidRDefault="0012281B">
            <w:pPr>
              <w:spacing w:line="400" w:lineRule="exact"/>
            </w:pPr>
            <w:r>
              <w:rPr>
                <w:rFonts w:hint="eastAsia"/>
              </w:rPr>
              <w:t>2</w:t>
            </w:r>
          </w:p>
        </w:tc>
      </w:tr>
      <w:tr w:rsidR="00501BA0">
        <w:trPr>
          <w:jc w:val="center"/>
        </w:trPr>
        <w:tc>
          <w:tcPr>
            <w:tcW w:w="3099" w:type="dxa"/>
            <w:vMerge/>
            <w:vAlign w:val="center"/>
          </w:tcPr>
          <w:p w:rsidR="00501BA0" w:rsidRDefault="00501BA0">
            <w:pPr>
              <w:spacing w:line="400" w:lineRule="exact"/>
            </w:pPr>
          </w:p>
        </w:tc>
        <w:tc>
          <w:tcPr>
            <w:tcW w:w="2736" w:type="dxa"/>
            <w:vAlign w:val="center"/>
          </w:tcPr>
          <w:p w:rsidR="00501BA0" w:rsidRDefault="0012281B">
            <w:pPr>
              <w:spacing w:line="400" w:lineRule="exact"/>
            </w:pPr>
            <w:r>
              <w:t>市级三等奖</w:t>
            </w:r>
          </w:p>
        </w:tc>
        <w:tc>
          <w:tcPr>
            <w:tcW w:w="1580" w:type="dxa"/>
          </w:tcPr>
          <w:p w:rsidR="00501BA0" w:rsidRDefault="0012281B">
            <w:pPr>
              <w:spacing w:line="400" w:lineRule="exact"/>
            </w:pPr>
            <w:r>
              <w:rPr>
                <w:rFonts w:hint="eastAsia"/>
              </w:rPr>
              <w:t>1</w:t>
            </w:r>
          </w:p>
        </w:tc>
      </w:tr>
      <w:tr w:rsidR="00501BA0">
        <w:trPr>
          <w:jc w:val="center"/>
        </w:trPr>
        <w:tc>
          <w:tcPr>
            <w:tcW w:w="3099" w:type="dxa"/>
            <w:vMerge/>
            <w:vAlign w:val="center"/>
          </w:tcPr>
          <w:p w:rsidR="00501BA0" w:rsidRDefault="00501BA0">
            <w:pPr>
              <w:spacing w:line="400" w:lineRule="exact"/>
            </w:pPr>
          </w:p>
        </w:tc>
        <w:tc>
          <w:tcPr>
            <w:tcW w:w="2736" w:type="dxa"/>
            <w:vAlign w:val="center"/>
          </w:tcPr>
          <w:p w:rsidR="00501BA0" w:rsidRDefault="0012281B">
            <w:pPr>
              <w:spacing w:line="400" w:lineRule="exact"/>
            </w:pPr>
            <w:r>
              <w:t>国家级一等奖</w:t>
            </w:r>
          </w:p>
        </w:tc>
        <w:tc>
          <w:tcPr>
            <w:tcW w:w="1580" w:type="dxa"/>
          </w:tcPr>
          <w:p w:rsidR="00501BA0" w:rsidRDefault="0012281B">
            <w:pPr>
              <w:spacing w:line="400" w:lineRule="exact"/>
            </w:pPr>
            <w:r>
              <w:rPr>
                <w:rFonts w:hint="eastAsia"/>
              </w:rPr>
              <w:t>5</w:t>
            </w:r>
          </w:p>
        </w:tc>
      </w:tr>
      <w:tr w:rsidR="00501BA0">
        <w:trPr>
          <w:jc w:val="center"/>
        </w:trPr>
        <w:tc>
          <w:tcPr>
            <w:tcW w:w="3099" w:type="dxa"/>
            <w:vMerge/>
            <w:vAlign w:val="center"/>
          </w:tcPr>
          <w:p w:rsidR="00501BA0" w:rsidRDefault="00501BA0">
            <w:pPr>
              <w:spacing w:line="400" w:lineRule="exact"/>
            </w:pPr>
          </w:p>
        </w:tc>
        <w:tc>
          <w:tcPr>
            <w:tcW w:w="2736" w:type="dxa"/>
            <w:vAlign w:val="center"/>
          </w:tcPr>
          <w:p w:rsidR="00501BA0" w:rsidRDefault="0012281B">
            <w:pPr>
              <w:spacing w:line="400" w:lineRule="exact"/>
            </w:pPr>
            <w:r>
              <w:t>国家级二等奖</w:t>
            </w:r>
          </w:p>
        </w:tc>
        <w:tc>
          <w:tcPr>
            <w:tcW w:w="1580" w:type="dxa"/>
          </w:tcPr>
          <w:p w:rsidR="00501BA0" w:rsidRDefault="0012281B">
            <w:pPr>
              <w:spacing w:line="400" w:lineRule="exact"/>
            </w:pPr>
            <w:r>
              <w:rPr>
                <w:rFonts w:hint="eastAsia"/>
              </w:rPr>
              <w:t>4</w:t>
            </w:r>
          </w:p>
        </w:tc>
      </w:tr>
      <w:tr w:rsidR="00501BA0">
        <w:trPr>
          <w:jc w:val="center"/>
        </w:trPr>
        <w:tc>
          <w:tcPr>
            <w:tcW w:w="3099" w:type="dxa"/>
            <w:vMerge/>
            <w:vAlign w:val="center"/>
          </w:tcPr>
          <w:p w:rsidR="00501BA0" w:rsidRDefault="00501BA0">
            <w:pPr>
              <w:spacing w:line="400" w:lineRule="exact"/>
            </w:pPr>
          </w:p>
        </w:tc>
        <w:tc>
          <w:tcPr>
            <w:tcW w:w="2736" w:type="dxa"/>
            <w:vAlign w:val="center"/>
          </w:tcPr>
          <w:p w:rsidR="00501BA0" w:rsidRDefault="0012281B">
            <w:pPr>
              <w:spacing w:line="400" w:lineRule="exact"/>
            </w:pPr>
            <w:r>
              <w:t>国家级三等奖</w:t>
            </w:r>
          </w:p>
        </w:tc>
        <w:tc>
          <w:tcPr>
            <w:tcW w:w="1580" w:type="dxa"/>
          </w:tcPr>
          <w:p w:rsidR="00501BA0" w:rsidRDefault="0012281B">
            <w:pPr>
              <w:spacing w:line="400" w:lineRule="exact"/>
            </w:pPr>
            <w:r>
              <w:rPr>
                <w:rFonts w:hint="eastAsia"/>
              </w:rPr>
              <w:t>3</w:t>
            </w:r>
          </w:p>
        </w:tc>
      </w:tr>
      <w:tr w:rsidR="00501BA0">
        <w:trPr>
          <w:jc w:val="center"/>
        </w:trPr>
        <w:tc>
          <w:tcPr>
            <w:tcW w:w="3099" w:type="dxa"/>
            <w:vMerge w:val="restart"/>
            <w:vAlign w:val="center"/>
          </w:tcPr>
          <w:p w:rsidR="00501BA0" w:rsidRDefault="0012281B">
            <w:pPr>
              <w:spacing w:line="400" w:lineRule="exact"/>
            </w:pPr>
            <w:r>
              <w:t>奖学金</w:t>
            </w:r>
          </w:p>
        </w:tc>
        <w:tc>
          <w:tcPr>
            <w:tcW w:w="2736" w:type="dxa"/>
            <w:vAlign w:val="center"/>
          </w:tcPr>
          <w:p w:rsidR="00501BA0" w:rsidRDefault="0012281B">
            <w:pPr>
              <w:spacing w:line="400" w:lineRule="exact"/>
            </w:pPr>
            <w:r>
              <w:t>市级一等</w:t>
            </w:r>
          </w:p>
        </w:tc>
        <w:tc>
          <w:tcPr>
            <w:tcW w:w="1580" w:type="dxa"/>
          </w:tcPr>
          <w:p w:rsidR="00501BA0" w:rsidRDefault="0012281B">
            <w:pPr>
              <w:spacing w:line="400" w:lineRule="exact"/>
            </w:pPr>
            <w:r>
              <w:rPr>
                <w:rFonts w:hint="eastAsia"/>
              </w:rPr>
              <w:t>3</w:t>
            </w:r>
          </w:p>
        </w:tc>
      </w:tr>
      <w:tr w:rsidR="00501BA0">
        <w:trPr>
          <w:jc w:val="center"/>
        </w:trPr>
        <w:tc>
          <w:tcPr>
            <w:tcW w:w="3099" w:type="dxa"/>
            <w:vMerge/>
            <w:vAlign w:val="center"/>
          </w:tcPr>
          <w:p w:rsidR="00501BA0" w:rsidRDefault="00501BA0">
            <w:pPr>
              <w:spacing w:line="400" w:lineRule="exact"/>
            </w:pPr>
          </w:p>
        </w:tc>
        <w:tc>
          <w:tcPr>
            <w:tcW w:w="2736" w:type="dxa"/>
            <w:vAlign w:val="center"/>
          </w:tcPr>
          <w:p w:rsidR="00501BA0" w:rsidRDefault="0012281B">
            <w:pPr>
              <w:spacing w:line="400" w:lineRule="exact"/>
            </w:pPr>
            <w:r>
              <w:t>市级二等</w:t>
            </w:r>
          </w:p>
        </w:tc>
        <w:tc>
          <w:tcPr>
            <w:tcW w:w="1580" w:type="dxa"/>
          </w:tcPr>
          <w:p w:rsidR="00501BA0" w:rsidRDefault="0012281B">
            <w:pPr>
              <w:spacing w:line="400" w:lineRule="exact"/>
            </w:pPr>
            <w:r>
              <w:rPr>
                <w:rFonts w:hint="eastAsia"/>
              </w:rPr>
              <w:t>2</w:t>
            </w:r>
          </w:p>
        </w:tc>
      </w:tr>
      <w:tr w:rsidR="00501BA0">
        <w:trPr>
          <w:jc w:val="center"/>
        </w:trPr>
        <w:tc>
          <w:tcPr>
            <w:tcW w:w="3099" w:type="dxa"/>
            <w:vMerge/>
            <w:vAlign w:val="center"/>
          </w:tcPr>
          <w:p w:rsidR="00501BA0" w:rsidRDefault="00501BA0">
            <w:pPr>
              <w:spacing w:line="400" w:lineRule="exact"/>
            </w:pPr>
          </w:p>
        </w:tc>
        <w:tc>
          <w:tcPr>
            <w:tcW w:w="2736" w:type="dxa"/>
            <w:vAlign w:val="center"/>
          </w:tcPr>
          <w:p w:rsidR="00501BA0" w:rsidRDefault="0012281B">
            <w:pPr>
              <w:spacing w:line="400" w:lineRule="exact"/>
            </w:pPr>
            <w:r>
              <w:t>市级三等</w:t>
            </w:r>
          </w:p>
        </w:tc>
        <w:tc>
          <w:tcPr>
            <w:tcW w:w="1580" w:type="dxa"/>
          </w:tcPr>
          <w:p w:rsidR="00501BA0" w:rsidRDefault="0012281B">
            <w:pPr>
              <w:spacing w:line="400" w:lineRule="exact"/>
            </w:pPr>
            <w:r>
              <w:rPr>
                <w:rFonts w:hint="eastAsia"/>
              </w:rPr>
              <w:t>1</w:t>
            </w:r>
          </w:p>
        </w:tc>
      </w:tr>
      <w:tr w:rsidR="00501BA0">
        <w:trPr>
          <w:jc w:val="center"/>
        </w:trPr>
        <w:tc>
          <w:tcPr>
            <w:tcW w:w="3099" w:type="dxa"/>
            <w:vAlign w:val="center"/>
          </w:tcPr>
          <w:p w:rsidR="00501BA0" w:rsidRDefault="0012281B">
            <w:pPr>
              <w:spacing w:line="400" w:lineRule="exact"/>
            </w:pPr>
            <w:r>
              <w:t>累计最高分值</w:t>
            </w:r>
            <w:r>
              <w:t xml:space="preserve"> </w:t>
            </w:r>
          </w:p>
        </w:tc>
        <w:tc>
          <w:tcPr>
            <w:tcW w:w="2736" w:type="dxa"/>
            <w:vAlign w:val="center"/>
          </w:tcPr>
          <w:p w:rsidR="00501BA0" w:rsidRDefault="00501BA0">
            <w:pPr>
              <w:spacing w:line="400" w:lineRule="exact"/>
            </w:pPr>
          </w:p>
        </w:tc>
        <w:tc>
          <w:tcPr>
            <w:tcW w:w="1580" w:type="dxa"/>
          </w:tcPr>
          <w:p w:rsidR="00501BA0" w:rsidRDefault="0012281B">
            <w:pPr>
              <w:spacing w:line="400" w:lineRule="exact"/>
              <w:rPr>
                <w:b/>
                <w:bCs/>
              </w:rPr>
            </w:pPr>
            <w:r>
              <w:rPr>
                <w:rFonts w:hint="eastAsia"/>
                <w:b/>
                <w:bCs/>
              </w:rPr>
              <w:t>10</w:t>
            </w:r>
          </w:p>
        </w:tc>
      </w:tr>
    </w:tbl>
    <w:p w:rsidR="00501BA0" w:rsidRDefault="00501BA0">
      <w:pPr>
        <w:spacing w:line="400" w:lineRule="exact"/>
        <w:ind w:firstLineChars="200" w:firstLine="420"/>
      </w:pPr>
    </w:p>
    <w:p w:rsidR="00501BA0" w:rsidRDefault="0012281B" w:rsidP="00501BA0">
      <w:pPr>
        <w:spacing w:line="400" w:lineRule="exact"/>
        <w:ind w:firstLineChars="200" w:firstLine="560"/>
        <w:rPr>
          <w:sz w:val="28"/>
          <w:szCs w:val="28"/>
        </w:rPr>
      </w:pPr>
      <w:r>
        <w:rPr>
          <w:sz w:val="28"/>
          <w:szCs w:val="28"/>
        </w:rPr>
        <w:t xml:space="preserve">  202</w:t>
      </w:r>
      <w:r>
        <w:rPr>
          <w:rFonts w:hint="eastAsia"/>
          <w:sz w:val="28"/>
          <w:szCs w:val="28"/>
        </w:rPr>
        <w:t>3</w:t>
      </w:r>
      <w:r>
        <w:rPr>
          <w:sz w:val="28"/>
          <w:szCs w:val="28"/>
        </w:rPr>
        <w:t>年</w:t>
      </w:r>
      <w:r>
        <w:rPr>
          <w:rFonts w:hint="eastAsia"/>
          <w:sz w:val="28"/>
          <w:szCs w:val="28"/>
        </w:rPr>
        <w:t>3</w:t>
      </w:r>
      <w:r>
        <w:rPr>
          <w:rFonts w:hint="eastAsia"/>
          <w:sz w:val="28"/>
          <w:szCs w:val="28"/>
        </w:rPr>
        <w:t>月</w:t>
      </w:r>
    </w:p>
    <w:sectPr w:rsidR="00501BA0" w:rsidSect="00501B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81B" w:rsidRDefault="0012281B" w:rsidP="001A27D0">
      <w:r>
        <w:separator/>
      </w:r>
    </w:p>
  </w:endnote>
  <w:endnote w:type="continuationSeparator" w:id="1">
    <w:p w:rsidR="0012281B" w:rsidRDefault="0012281B" w:rsidP="001A27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81B" w:rsidRDefault="0012281B" w:rsidP="001A27D0">
      <w:r>
        <w:separator/>
      </w:r>
    </w:p>
  </w:footnote>
  <w:footnote w:type="continuationSeparator" w:id="1">
    <w:p w:rsidR="0012281B" w:rsidRDefault="0012281B" w:rsidP="001A27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FmMTcxNGNlNWI3NGJlNDdhMWJiNWFkMTdlMTcxNzgifQ=="/>
    <w:docVar w:name="KSO_WPS_MARK_KEY" w:val="4add91f7-e023-42a3-89e4-f407f040ab5d"/>
  </w:docVars>
  <w:rsids>
    <w:rsidRoot w:val="00C60784"/>
    <w:rsid w:val="0001162A"/>
    <w:rsid w:val="0009381F"/>
    <w:rsid w:val="000B584B"/>
    <w:rsid w:val="000C76A1"/>
    <w:rsid w:val="0012281B"/>
    <w:rsid w:val="00147EEA"/>
    <w:rsid w:val="00153C69"/>
    <w:rsid w:val="001649CA"/>
    <w:rsid w:val="00165F0D"/>
    <w:rsid w:val="001A27D0"/>
    <w:rsid w:val="001F317C"/>
    <w:rsid w:val="0021693E"/>
    <w:rsid w:val="00257287"/>
    <w:rsid w:val="002E38B0"/>
    <w:rsid w:val="002F2A2D"/>
    <w:rsid w:val="003138E5"/>
    <w:rsid w:val="00344BAA"/>
    <w:rsid w:val="003661D4"/>
    <w:rsid w:val="003D1282"/>
    <w:rsid w:val="00423E56"/>
    <w:rsid w:val="004617E2"/>
    <w:rsid w:val="00463782"/>
    <w:rsid w:val="00501BA0"/>
    <w:rsid w:val="00575D35"/>
    <w:rsid w:val="0064637B"/>
    <w:rsid w:val="00666BF2"/>
    <w:rsid w:val="00707D4B"/>
    <w:rsid w:val="00725A2D"/>
    <w:rsid w:val="007D3E27"/>
    <w:rsid w:val="0082340E"/>
    <w:rsid w:val="008463D4"/>
    <w:rsid w:val="008469CB"/>
    <w:rsid w:val="00896D3B"/>
    <w:rsid w:val="008F6A4D"/>
    <w:rsid w:val="00963619"/>
    <w:rsid w:val="009F1E4F"/>
    <w:rsid w:val="00A1116C"/>
    <w:rsid w:val="00A17456"/>
    <w:rsid w:val="00B031FF"/>
    <w:rsid w:val="00B11F34"/>
    <w:rsid w:val="00C60784"/>
    <w:rsid w:val="00CA3440"/>
    <w:rsid w:val="00D10DF5"/>
    <w:rsid w:val="00DD5598"/>
    <w:rsid w:val="00E256EF"/>
    <w:rsid w:val="00E268A1"/>
    <w:rsid w:val="00E51770"/>
    <w:rsid w:val="00E61378"/>
    <w:rsid w:val="00EA1422"/>
    <w:rsid w:val="00F12ABF"/>
    <w:rsid w:val="00F5551C"/>
    <w:rsid w:val="00FC4BF8"/>
    <w:rsid w:val="08BA2587"/>
    <w:rsid w:val="0B5F5F5B"/>
    <w:rsid w:val="1AB31ED2"/>
    <w:rsid w:val="1D5A5437"/>
    <w:rsid w:val="1E8B11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B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01BA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01B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501BA0"/>
    <w:rPr>
      <w:sz w:val="18"/>
      <w:szCs w:val="18"/>
    </w:rPr>
  </w:style>
  <w:style w:type="character" w:customStyle="1" w:styleId="Char">
    <w:name w:val="页脚 Char"/>
    <w:basedOn w:val="a0"/>
    <w:link w:val="a3"/>
    <w:uiPriority w:val="99"/>
    <w:qFormat/>
    <w:rsid w:val="00501BA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dc:creator>
  <cp:lastModifiedBy>admin</cp:lastModifiedBy>
  <cp:revision>2</cp:revision>
  <dcterms:created xsi:type="dcterms:W3CDTF">2023-04-18T07:40:00Z</dcterms:created>
  <dcterms:modified xsi:type="dcterms:W3CDTF">2023-04-18T07:40:00Z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BA43E270AB474341993AB9DEF2128B07_13</vt:lpwstr>
  </property>
</Properties>
</file>